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3DD2" w:rsidRDefault="00C30414">
      <w:pPr>
        <w:jc w:val="center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0E55EA8F" wp14:editId="111426CD">
            <wp:simplePos x="0" y="0"/>
            <wp:positionH relativeFrom="column">
              <wp:posOffset>-1013461</wp:posOffset>
            </wp:positionH>
            <wp:positionV relativeFrom="paragraph">
              <wp:posOffset>-662941</wp:posOffset>
            </wp:positionV>
            <wp:extent cx="7321689" cy="1035367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75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1136" cy="103528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FC630A">
        <w:rPr>
          <w:sz w:val="28"/>
          <w:szCs w:val="28"/>
        </w:rPr>
        <w:t>МИНОБРНАУКИ РОССИИ</w:t>
      </w:r>
    </w:p>
    <w:p w:rsidR="00A63DD2" w:rsidRDefault="00A63DD2">
      <w:pPr>
        <w:jc w:val="center"/>
        <w:rPr>
          <w:sz w:val="28"/>
          <w:szCs w:val="28"/>
        </w:rPr>
      </w:pPr>
    </w:p>
    <w:p w:rsidR="00A63DD2" w:rsidRDefault="00FC630A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A63DD2" w:rsidRDefault="00FC630A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A63DD2" w:rsidRDefault="00FC630A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A63DD2" w:rsidRDefault="00A63DD2">
      <w:pPr>
        <w:jc w:val="center"/>
        <w:rPr>
          <w:sz w:val="28"/>
          <w:szCs w:val="28"/>
        </w:rPr>
      </w:pPr>
    </w:p>
    <w:p w:rsidR="00A63DD2" w:rsidRDefault="00FC630A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Факультет управления и социально-технических сервисов</w:t>
      </w:r>
    </w:p>
    <w:p w:rsidR="00A63DD2" w:rsidRDefault="00A63DD2">
      <w:pPr>
        <w:jc w:val="center"/>
        <w:rPr>
          <w:i/>
          <w:sz w:val="28"/>
          <w:szCs w:val="28"/>
        </w:rPr>
      </w:pPr>
    </w:p>
    <w:p w:rsidR="00A63DD2" w:rsidRDefault="00FC630A">
      <w:pPr>
        <w:jc w:val="center"/>
        <w:rPr>
          <w:sz w:val="28"/>
          <w:szCs w:val="28"/>
        </w:rPr>
      </w:pPr>
      <w:r>
        <w:rPr>
          <w:sz w:val="28"/>
          <w:szCs w:val="28"/>
        </w:rPr>
        <w:t>Кафедра профессионального образования и управления образовательными системами</w:t>
      </w:r>
    </w:p>
    <w:p w:rsidR="00A63DD2" w:rsidRDefault="00A63DD2">
      <w:pPr>
        <w:rPr>
          <w:sz w:val="28"/>
          <w:szCs w:val="28"/>
        </w:rPr>
      </w:pPr>
    </w:p>
    <w:p w:rsidR="00A63DD2" w:rsidRDefault="00A63DD2">
      <w:pPr>
        <w:rPr>
          <w:sz w:val="28"/>
          <w:szCs w:val="28"/>
        </w:rPr>
      </w:pPr>
    </w:p>
    <w:p w:rsidR="00A63DD2" w:rsidRDefault="00FC630A">
      <w:pPr>
        <w:ind w:left="4963"/>
        <w:rPr>
          <w:sz w:val="28"/>
          <w:szCs w:val="28"/>
        </w:rPr>
      </w:pPr>
      <w:r>
        <w:rPr>
          <w:sz w:val="28"/>
          <w:szCs w:val="28"/>
        </w:rPr>
        <w:t>УТВЕРЖДАЮ</w:t>
      </w:r>
    </w:p>
    <w:p w:rsidR="00A63DD2" w:rsidRDefault="00FC630A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Проректор по </w:t>
      </w:r>
      <w:proofErr w:type="gramStart"/>
      <w:r>
        <w:rPr>
          <w:sz w:val="28"/>
          <w:szCs w:val="28"/>
        </w:rPr>
        <w:t>учебно-методической</w:t>
      </w:r>
      <w:proofErr w:type="gramEnd"/>
    </w:p>
    <w:p w:rsidR="00A63DD2" w:rsidRDefault="00FC630A">
      <w:pPr>
        <w:ind w:left="4963"/>
        <w:rPr>
          <w:sz w:val="28"/>
          <w:szCs w:val="28"/>
        </w:rPr>
      </w:pPr>
      <w:r>
        <w:rPr>
          <w:sz w:val="28"/>
          <w:szCs w:val="28"/>
        </w:rPr>
        <w:t>деятельности</w:t>
      </w:r>
    </w:p>
    <w:p w:rsidR="00A63DD2" w:rsidRDefault="00FC630A">
      <w:pPr>
        <w:ind w:left="4963"/>
        <w:rPr>
          <w:sz w:val="28"/>
          <w:szCs w:val="28"/>
        </w:rPr>
      </w:pPr>
      <w:r>
        <w:rPr>
          <w:sz w:val="28"/>
          <w:szCs w:val="28"/>
        </w:rPr>
        <w:t>_________________Г. А. Папуткова</w:t>
      </w:r>
    </w:p>
    <w:p w:rsidR="00A63DD2" w:rsidRDefault="00FC630A">
      <w:pPr>
        <w:ind w:left="4963"/>
      </w:pPr>
      <w:r>
        <w:rPr>
          <w:sz w:val="28"/>
          <w:szCs w:val="28"/>
        </w:rPr>
        <w:t>«__» _____________ 2018 г.</w:t>
      </w:r>
    </w:p>
    <w:p w:rsidR="00A63DD2" w:rsidRDefault="00A63DD2">
      <w:pPr>
        <w:rPr>
          <w:sz w:val="28"/>
          <w:szCs w:val="28"/>
        </w:rPr>
      </w:pPr>
    </w:p>
    <w:p w:rsidR="00A63DD2" w:rsidRDefault="00A63DD2">
      <w:pPr>
        <w:rPr>
          <w:caps/>
          <w:sz w:val="28"/>
          <w:szCs w:val="28"/>
        </w:rPr>
      </w:pPr>
    </w:p>
    <w:p w:rsidR="2D21C706" w:rsidRDefault="2D21C706" w:rsidP="2D21C706">
      <w:pPr>
        <w:spacing w:line="259" w:lineRule="auto"/>
        <w:jc w:val="center"/>
      </w:pPr>
      <w:r w:rsidRPr="2D21C706">
        <w:rPr>
          <w:b/>
          <w:bCs/>
          <w:caps/>
          <w:sz w:val="28"/>
          <w:szCs w:val="28"/>
        </w:rPr>
        <w:t>ПРОГРАММА производственной практики</w:t>
      </w:r>
    </w:p>
    <w:p w:rsidR="2D21C706" w:rsidRDefault="2D21C706" w:rsidP="2D21C706">
      <w:pPr>
        <w:spacing w:line="259" w:lineRule="auto"/>
        <w:jc w:val="center"/>
        <w:rPr>
          <w:b/>
          <w:bCs/>
          <w:caps/>
          <w:sz w:val="28"/>
          <w:szCs w:val="28"/>
        </w:rPr>
      </w:pPr>
    </w:p>
    <w:tbl>
      <w:tblPr>
        <w:tblW w:w="9397" w:type="dxa"/>
        <w:jc w:val="center"/>
        <w:tblLook w:val="04A0" w:firstRow="1" w:lastRow="0" w:firstColumn="1" w:lastColumn="0" w:noHBand="0" w:noVBand="1"/>
      </w:tblPr>
      <w:tblGrid>
        <w:gridCol w:w="80"/>
        <w:gridCol w:w="1240"/>
        <w:gridCol w:w="1824"/>
        <w:gridCol w:w="639"/>
        <w:gridCol w:w="4280"/>
        <w:gridCol w:w="1334"/>
      </w:tblGrid>
      <w:tr w:rsidR="00A63DD2" w:rsidTr="50B990BE">
        <w:trPr>
          <w:trHeight w:val="303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A63DD2" w:rsidRDefault="00FC630A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Направление подготовки</w:t>
            </w: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A63DD2" w:rsidRDefault="00FC63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44.03.04 Профессиональное обучение (по отраслям)</w:t>
            </w:r>
          </w:p>
        </w:tc>
      </w:tr>
      <w:tr w:rsidR="00A63DD2" w:rsidTr="50B990BE">
        <w:trPr>
          <w:trHeight w:val="146"/>
          <w:jc w:val="center"/>
        </w:trPr>
        <w:tc>
          <w:tcPr>
            <w:tcW w:w="9397" w:type="dxa"/>
            <w:gridSpan w:val="6"/>
            <w:shd w:val="clear" w:color="auto" w:fill="auto"/>
            <w:vAlign w:val="center"/>
          </w:tcPr>
          <w:p w:rsidR="00A63DD2" w:rsidRDefault="00A63DD2">
            <w:pPr>
              <w:snapToGrid w:val="0"/>
              <w:ind w:firstLine="6521"/>
              <w:rPr>
                <w:b/>
                <w:bCs/>
                <w:sz w:val="28"/>
                <w:szCs w:val="28"/>
              </w:rPr>
            </w:pPr>
          </w:p>
        </w:tc>
      </w:tr>
      <w:tr w:rsidR="00A63DD2" w:rsidTr="50B990BE">
        <w:trPr>
          <w:trHeight w:val="292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A63DD2" w:rsidRDefault="50B990BE" w:rsidP="50B990BE">
            <w:pPr>
              <w:rPr>
                <w:b/>
                <w:bCs/>
                <w:sz w:val="28"/>
                <w:szCs w:val="28"/>
              </w:rPr>
            </w:pPr>
            <w:r w:rsidRPr="50B990BE">
              <w:rPr>
                <w:b/>
                <w:bCs/>
                <w:sz w:val="28"/>
                <w:szCs w:val="28"/>
              </w:rPr>
              <w:t xml:space="preserve">Профиль </w:t>
            </w:r>
          </w:p>
          <w:p w:rsidR="00A63DD2" w:rsidRDefault="50B990BE" w:rsidP="50B990BE">
            <w:pPr>
              <w:rPr>
                <w:b/>
                <w:bCs/>
                <w:sz w:val="28"/>
                <w:szCs w:val="28"/>
              </w:rPr>
            </w:pPr>
            <w:r w:rsidRPr="50B990BE">
              <w:rPr>
                <w:b/>
                <w:bCs/>
                <w:sz w:val="28"/>
                <w:szCs w:val="28"/>
              </w:rPr>
              <w:t>программы</w:t>
            </w: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A63DD2" w:rsidRDefault="00FC630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Правоведение и правоохранительная деятельность</w:t>
            </w:r>
          </w:p>
        </w:tc>
      </w:tr>
      <w:tr w:rsidR="00A63DD2" w:rsidTr="50B990BE">
        <w:trPr>
          <w:trHeight w:val="292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A63DD2" w:rsidRDefault="00A63DD2">
            <w:pPr>
              <w:snapToGrid w:val="0"/>
              <w:rPr>
                <w:b/>
                <w:sz w:val="28"/>
                <w:szCs w:val="28"/>
              </w:rPr>
            </w:pPr>
          </w:p>
          <w:p w:rsidR="00A63DD2" w:rsidRDefault="00FC630A">
            <w:pPr>
              <w:rPr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Квалификация выпускника</w:t>
            </w: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A63DD2" w:rsidRDefault="00FC630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бакалавр</w:t>
            </w:r>
          </w:p>
        </w:tc>
      </w:tr>
      <w:tr w:rsidR="00A63DD2" w:rsidTr="50B990BE">
        <w:trPr>
          <w:trHeight w:val="308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A63DD2" w:rsidRDefault="00A63DD2">
            <w:pPr>
              <w:snapToGrid w:val="0"/>
              <w:rPr>
                <w:sz w:val="28"/>
                <w:szCs w:val="28"/>
              </w:rPr>
            </w:pP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A63DD2" w:rsidRDefault="00A63DD2">
            <w:pPr>
              <w:snapToGrid w:val="0"/>
              <w:rPr>
                <w:sz w:val="28"/>
                <w:szCs w:val="28"/>
              </w:rPr>
            </w:pPr>
          </w:p>
        </w:tc>
      </w:tr>
      <w:tr w:rsidR="00A63DD2" w:rsidTr="50B990BE">
        <w:trPr>
          <w:trHeight w:val="314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A63DD2" w:rsidRDefault="00FC630A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Форма обучения </w:t>
            </w: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A63DD2" w:rsidRDefault="00FC630A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очная</w:t>
            </w:r>
          </w:p>
        </w:tc>
      </w:tr>
      <w:tr w:rsidR="00A63DD2" w:rsidTr="50B990BE">
        <w:trPr>
          <w:trHeight w:val="170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A63DD2" w:rsidRDefault="00A8092E">
            <w:pPr>
              <w:snapToGrid w:val="0"/>
              <w:rPr>
                <w:b/>
                <w:bCs/>
                <w:sz w:val="28"/>
                <w:szCs w:val="28"/>
              </w:rPr>
            </w:pPr>
            <w: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2" o:spid="_x0000_s1026" type="#_x0000_t202" style="position:absolute;margin-left:-2.55pt;margin-top:6.25pt;width:173pt;height:38.05pt;z-index:251662336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      <v:textbox style="mso-next-textbox:#Надпись 2">
                    <w:txbxContent>
                      <w:p w:rsidR="00A8092E" w:rsidRPr="00A8092E" w:rsidRDefault="00A8092E" w:rsidP="00A8092E">
                        <w:pPr>
                          <w:rPr>
                            <w:color w:val="303030"/>
                            <w:sz w:val="22"/>
                            <w:szCs w:val="25"/>
                          </w:rPr>
                        </w:pPr>
                        <w:r w:rsidRPr="00A8092E">
                          <w:rPr>
                            <w:b/>
                            <w:color w:val="262626" w:themeColor="text1" w:themeTint="D9"/>
                            <w:sz w:val="8"/>
                            <w:szCs w:val="25"/>
                          </w:rPr>
                          <w:t xml:space="preserve"> </w:t>
                        </w:r>
                        <w:r w:rsidRPr="00A8092E">
                          <w:rPr>
                            <w:b/>
                            <w:color w:val="262626" w:themeColor="text1" w:themeTint="D9"/>
                            <w:sz w:val="8"/>
                            <w:szCs w:val="25"/>
                          </w:rPr>
                          <w:t xml:space="preserve">    </w:t>
                        </w:r>
                        <w:r>
                          <w:rPr>
                            <w:b/>
                            <w:color w:val="262626" w:themeColor="text1" w:themeTint="D9"/>
                            <w:sz w:val="8"/>
                            <w:szCs w:val="25"/>
                          </w:rPr>
                          <w:t xml:space="preserve"> </w:t>
                        </w:r>
                        <w:r w:rsidRPr="00A8092E">
                          <w:rPr>
                            <w:b/>
                            <w:color w:val="303030"/>
                            <w:sz w:val="22"/>
                            <w:szCs w:val="25"/>
                          </w:rPr>
                          <w:t>Наименование</w:t>
                        </w:r>
                        <w:r w:rsidRPr="00A8092E">
                          <w:rPr>
                            <w:color w:val="303030"/>
                            <w:sz w:val="22"/>
                            <w:szCs w:val="25"/>
                          </w:rPr>
                          <w:t xml:space="preserve">  </w:t>
                        </w:r>
                      </w:p>
                      <w:p w:rsidR="00A8092E" w:rsidRPr="00A8092E" w:rsidRDefault="00A8092E" w:rsidP="00A8092E">
                        <w:pPr>
                          <w:rPr>
                            <w:b/>
                            <w:color w:val="303030"/>
                            <w:sz w:val="22"/>
                            <w:szCs w:val="25"/>
                          </w:rPr>
                        </w:pPr>
                        <w:r w:rsidRPr="00A8092E">
                          <w:rPr>
                            <w:b/>
                            <w:color w:val="303030"/>
                            <w:sz w:val="8"/>
                            <w:szCs w:val="25"/>
                          </w:rPr>
                          <w:t xml:space="preserve">      </w:t>
                        </w:r>
                        <w:r w:rsidRPr="00A8092E">
                          <w:rPr>
                            <w:b/>
                            <w:color w:val="303030"/>
                            <w:sz w:val="22"/>
                            <w:szCs w:val="25"/>
                          </w:rPr>
                          <w:t xml:space="preserve">практики 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A63DD2" w:rsidRDefault="00A63DD2">
            <w:pPr>
              <w:snapToGrid w:val="0"/>
              <w:ind w:left="1952"/>
              <w:rPr>
                <w:b/>
                <w:bCs/>
                <w:sz w:val="28"/>
                <w:szCs w:val="28"/>
              </w:rPr>
            </w:pPr>
          </w:p>
        </w:tc>
      </w:tr>
      <w:tr w:rsidR="00A63DD2" w:rsidTr="50B990BE">
        <w:trPr>
          <w:trHeight w:val="170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A63DD2" w:rsidRDefault="2D21C706" w:rsidP="2D21C706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 w:rsidRPr="2D21C706">
              <w:rPr>
                <w:b/>
                <w:bCs/>
                <w:sz w:val="28"/>
                <w:szCs w:val="28"/>
              </w:rPr>
              <w:t>Тип практики</w:t>
            </w: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A63DD2" w:rsidRDefault="50B990BE" w:rsidP="50B990BE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 w:rsidRPr="50B990BE">
              <w:rPr>
                <w:sz w:val="28"/>
                <w:szCs w:val="28"/>
              </w:rPr>
              <w:t>технологическая практика</w:t>
            </w:r>
          </w:p>
        </w:tc>
      </w:tr>
      <w:tr w:rsidR="00A63DD2" w:rsidTr="50B990BE">
        <w:trPr>
          <w:trHeight w:val="170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A63DD2" w:rsidRDefault="00A63DD2">
            <w:pPr>
              <w:tabs>
                <w:tab w:val="right" w:leader="underscore" w:pos="9639"/>
              </w:tabs>
              <w:snapToGrid w:val="0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A63DD2" w:rsidRDefault="00A63DD2">
            <w:pPr>
              <w:snapToGrid w:val="0"/>
              <w:rPr>
                <w:b/>
                <w:bCs/>
                <w:sz w:val="28"/>
                <w:szCs w:val="28"/>
              </w:rPr>
            </w:pPr>
          </w:p>
        </w:tc>
      </w:tr>
      <w:tr w:rsidR="00A63DD2" w:rsidTr="50B990BE">
        <w:tblPrEx>
          <w:tblBorders>
            <w:top w:val="single" w:sz="8" w:space="0" w:color="F79646" w:themeColor="accent6"/>
            <w:left w:val="single" w:sz="4" w:space="0" w:color="F79646" w:themeColor="accent6"/>
            <w:bottom w:val="single" w:sz="8" w:space="0" w:color="F79646" w:themeColor="accent6"/>
            <w:insideH w:val="single" w:sz="8" w:space="0" w:color="F79646" w:themeColor="accent6"/>
          </w:tblBorders>
          <w:tblCellMar>
            <w:left w:w="28" w:type="dxa"/>
            <w:right w:w="28" w:type="dxa"/>
          </w:tblCellMar>
        </w:tblPrEx>
        <w:trPr>
          <w:gridBefore w:val="1"/>
          <w:gridAfter w:val="1"/>
          <w:wBefore w:w="80" w:type="dxa"/>
          <w:wAfter w:w="1334" w:type="dxa"/>
          <w:trHeight w:val="456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A63DD2" w:rsidRDefault="00FC630A">
            <w:pPr>
              <w:spacing w:line="240" w:lineRule="exact"/>
              <w:jc w:val="center"/>
              <w:rPr>
                <w:b/>
              </w:rPr>
            </w:pPr>
            <w:r>
              <w:rPr>
                <w:b/>
              </w:rPr>
              <w:t>Семестр</w:t>
            </w:r>
          </w:p>
        </w:tc>
        <w:tc>
          <w:tcPr>
            <w:tcW w:w="2463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A63DD2" w:rsidRDefault="00FC630A">
            <w:pPr>
              <w:spacing w:line="220" w:lineRule="exact"/>
              <w:ind w:firstLine="12"/>
              <w:jc w:val="center"/>
            </w:pPr>
            <w:r>
              <w:rPr>
                <w:b/>
              </w:rPr>
              <w:t xml:space="preserve">Трудоемкость 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  <w:r>
              <w:rPr>
                <w:b/>
                <w:lang w:val="en-US"/>
              </w:rPr>
              <w:t>/</w:t>
            </w:r>
            <w:r>
              <w:rPr>
                <w:b/>
              </w:rPr>
              <w:t>час.</w:t>
            </w:r>
          </w:p>
        </w:tc>
        <w:tc>
          <w:tcPr>
            <w:tcW w:w="4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A63DD2" w:rsidRDefault="50B990BE" w:rsidP="50B990BE">
            <w:pPr>
              <w:spacing w:line="220" w:lineRule="exact"/>
              <w:jc w:val="center"/>
              <w:rPr>
                <w:b/>
                <w:bCs/>
              </w:rPr>
            </w:pPr>
            <w:r w:rsidRPr="50B990BE">
              <w:rPr>
                <w:b/>
                <w:bCs/>
              </w:rPr>
              <w:t>Форма промежуточной аттестации</w:t>
            </w:r>
          </w:p>
          <w:p w:rsidR="00A63DD2" w:rsidRDefault="50B990BE" w:rsidP="50B990BE">
            <w:pPr>
              <w:spacing w:line="220" w:lineRule="exact"/>
              <w:jc w:val="center"/>
              <w:rPr>
                <w:b/>
                <w:bCs/>
              </w:rPr>
            </w:pPr>
            <w:r w:rsidRPr="50B990BE">
              <w:rPr>
                <w:b/>
                <w:bCs/>
              </w:rPr>
              <w:t xml:space="preserve">(зачет / </w:t>
            </w:r>
            <w:proofErr w:type="gramStart"/>
            <w:r w:rsidRPr="50B990BE">
              <w:rPr>
                <w:b/>
                <w:bCs/>
              </w:rPr>
              <w:t>зачет</w:t>
            </w:r>
            <w:proofErr w:type="gramEnd"/>
            <w:r w:rsidRPr="50B990BE">
              <w:rPr>
                <w:b/>
                <w:bCs/>
              </w:rPr>
              <w:t xml:space="preserve"> с оценкой)</w:t>
            </w:r>
          </w:p>
        </w:tc>
      </w:tr>
      <w:tr w:rsidR="00A63DD2" w:rsidTr="50B990BE">
        <w:tblPrEx>
          <w:tblBorders>
            <w:top w:val="single" w:sz="8" w:space="0" w:color="F79646" w:themeColor="accent6"/>
            <w:left w:val="single" w:sz="4" w:space="0" w:color="F79646" w:themeColor="accent6"/>
            <w:bottom w:val="single" w:sz="8" w:space="0" w:color="F79646" w:themeColor="accent6"/>
            <w:insideH w:val="single" w:sz="8" w:space="0" w:color="F79646" w:themeColor="accent6"/>
          </w:tblBorders>
          <w:tblCellMar>
            <w:left w:w="28" w:type="dxa"/>
            <w:right w:w="28" w:type="dxa"/>
          </w:tblCellMar>
        </w:tblPrEx>
        <w:trPr>
          <w:gridBefore w:val="1"/>
          <w:gridAfter w:val="1"/>
          <w:wBefore w:w="80" w:type="dxa"/>
          <w:wAfter w:w="1334" w:type="dxa"/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A63DD2" w:rsidRDefault="00FC630A">
            <w:pPr>
              <w:jc w:val="center"/>
              <w:rPr>
                <w:b/>
                <w:color w:val="FF0000"/>
              </w:rPr>
            </w:pPr>
            <w:r>
              <w:rPr>
                <w:b/>
              </w:rPr>
              <w:t>6</w:t>
            </w:r>
          </w:p>
        </w:tc>
        <w:tc>
          <w:tcPr>
            <w:tcW w:w="2463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A63DD2" w:rsidRDefault="00FC630A">
            <w:pPr>
              <w:jc w:val="center"/>
              <w:rPr>
                <w:b/>
                <w:color w:val="FF0000"/>
              </w:rPr>
            </w:pPr>
            <w:r>
              <w:rPr>
                <w:b/>
              </w:rPr>
              <w:t>3 / 108</w:t>
            </w:r>
          </w:p>
        </w:tc>
        <w:tc>
          <w:tcPr>
            <w:tcW w:w="4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A63DD2" w:rsidRDefault="00FC630A">
            <w:pPr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  <w:tr w:rsidR="2D21C706" w:rsidTr="50B990BE">
        <w:tblPrEx>
          <w:tblBorders>
            <w:top w:val="single" w:sz="8" w:space="0" w:color="F79646" w:themeColor="accent6"/>
            <w:left w:val="single" w:sz="4" w:space="0" w:color="F79646" w:themeColor="accent6"/>
            <w:bottom w:val="single" w:sz="8" w:space="0" w:color="F79646" w:themeColor="accent6"/>
            <w:insideH w:val="single" w:sz="8" w:space="0" w:color="F79646" w:themeColor="accent6"/>
          </w:tblBorders>
          <w:tblCellMar>
            <w:left w:w="28" w:type="dxa"/>
            <w:right w:w="28" w:type="dxa"/>
          </w:tblCellMar>
        </w:tblPrEx>
        <w:trPr>
          <w:gridBefore w:val="1"/>
          <w:gridAfter w:val="1"/>
          <w:wBefore w:w="80" w:type="dxa"/>
          <w:wAfter w:w="1334" w:type="dxa"/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2D21C706" w:rsidRDefault="2D21C706" w:rsidP="2D21C706">
            <w:pPr>
              <w:jc w:val="center"/>
              <w:rPr>
                <w:b/>
                <w:bCs/>
              </w:rPr>
            </w:pPr>
            <w:r w:rsidRPr="2D21C706">
              <w:rPr>
                <w:b/>
                <w:bCs/>
              </w:rPr>
              <w:t>Итого</w:t>
            </w:r>
          </w:p>
        </w:tc>
        <w:tc>
          <w:tcPr>
            <w:tcW w:w="2463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2D21C706" w:rsidRDefault="2D21C706" w:rsidP="2D21C706">
            <w:pPr>
              <w:jc w:val="center"/>
              <w:rPr>
                <w:b/>
                <w:bCs/>
              </w:rPr>
            </w:pPr>
            <w:r w:rsidRPr="2D21C706">
              <w:rPr>
                <w:b/>
                <w:bCs/>
              </w:rPr>
              <w:t>3 / 108</w:t>
            </w:r>
          </w:p>
        </w:tc>
        <w:tc>
          <w:tcPr>
            <w:tcW w:w="4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2D21C706" w:rsidRDefault="2D21C706" w:rsidP="50B990BE">
            <w:pPr>
              <w:jc w:val="center"/>
              <w:rPr>
                <w:b/>
                <w:bCs/>
              </w:rPr>
            </w:pPr>
          </w:p>
        </w:tc>
      </w:tr>
    </w:tbl>
    <w:p w:rsidR="00A63DD2" w:rsidRDefault="00A63DD2">
      <w:pPr>
        <w:rPr>
          <w:sz w:val="28"/>
          <w:szCs w:val="28"/>
        </w:rPr>
      </w:pPr>
    </w:p>
    <w:p w:rsidR="00A63DD2" w:rsidRDefault="00FC630A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A63DD2" w:rsidRDefault="00FC630A">
      <w:pPr>
        <w:jc w:val="center"/>
        <w:rPr>
          <w:sz w:val="28"/>
          <w:szCs w:val="28"/>
        </w:rPr>
      </w:pPr>
      <w:r>
        <w:rPr>
          <w:sz w:val="28"/>
          <w:szCs w:val="28"/>
        </w:rPr>
        <w:t>2018 г</w:t>
      </w:r>
      <w:r>
        <w:br w:type="page"/>
      </w:r>
    </w:p>
    <w:p w:rsidR="00A63DD2" w:rsidRDefault="00C30414" w:rsidP="50B990BE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-1013460</wp:posOffset>
            </wp:positionH>
            <wp:positionV relativeFrom="paragraph">
              <wp:posOffset>-662941</wp:posOffset>
            </wp:positionV>
            <wp:extent cx="7483346" cy="1058227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76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2780" cy="10581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50B990BE" w:rsidRPr="50B990BE">
        <w:rPr>
          <w:sz w:val="28"/>
          <w:szCs w:val="28"/>
        </w:rPr>
        <w:t>Программа составлена на основе:</w:t>
      </w:r>
    </w:p>
    <w:p w:rsidR="00A63DD2" w:rsidRDefault="50B990BE">
      <w:pPr>
        <w:numPr>
          <w:ilvl w:val="0"/>
          <w:numId w:val="4"/>
        </w:numPr>
        <w:ind w:left="0" w:firstLine="709"/>
        <w:jc w:val="both"/>
      </w:pPr>
      <w:r w:rsidRPr="50B990BE">
        <w:rPr>
          <w:sz w:val="28"/>
          <w:szCs w:val="28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 «01» октября 2015 г.,  № 1085.</w:t>
      </w:r>
    </w:p>
    <w:p w:rsidR="00A63DD2" w:rsidRDefault="50B990BE" w:rsidP="00B46D1B">
      <w:pPr>
        <w:numPr>
          <w:ilvl w:val="0"/>
          <w:numId w:val="4"/>
        </w:numPr>
        <w:tabs>
          <w:tab w:val="clear" w:pos="720"/>
        </w:tabs>
        <w:ind w:left="0" w:firstLine="567"/>
        <w:jc w:val="both"/>
        <w:rPr>
          <w:sz w:val="28"/>
          <w:szCs w:val="28"/>
        </w:rPr>
      </w:pPr>
      <w:r w:rsidRPr="50B990BE">
        <w:rPr>
          <w:sz w:val="28"/>
          <w:szCs w:val="28"/>
        </w:rPr>
        <w:t>Учебного плана по направлению подготовки Профессиональное обучение (по отраслям), профилю подготовки Правоведение и правоохранительная деятельность, утвержденного решением Ученого совета НГПУ им. К. Минина от 02.02.2018 г.,  протокол № 5.</w:t>
      </w:r>
    </w:p>
    <w:p w:rsidR="00A63DD2" w:rsidRDefault="00A63DD2">
      <w:pPr>
        <w:jc w:val="both"/>
        <w:rPr>
          <w:sz w:val="28"/>
          <w:szCs w:val="28"/>
        </w:rPr>
      </w:pPr>
    </w:p>
    <w:p w:rsidR="00A63DD2" w:rsidRDefault="00A63DD2">
      <w:pPr>
        <w:jc w:val="both"/>
        <w:rPr>
          <w:sz w:val="28"/>
          <w:szCs w:val="28"/>
        </w:rPr>
      </w:pPr>
    </w:p>
    <w:p w:rsidR="00A63DD2" w:rsidRDefault="50B990BE">
      <w:pPr>
        <w:jc w:val="both"/>
      </w:pPr>
      <w:r w:rsidRPr="50B990BE">
        <w:rPr>
          <w:sz w:val="28"/>
          <w:szCs w:val="28"/>
        </w:rPr>
        <w:t>Программа технологической практики принята на заседании кафедры профессионального образования и управления образовательными системами, протокол № 5 от 15.01.2018 г.</w:t>
      </w:r>
    </w:p>
    <w:p w:rsidR="00A63DD2" w:rsidRDefault="00A63DD2">
      <w:pPr>
        <w:jc w:val="both"/>
        <w:rPr>
          <w:sz w:val="28"/>
          <w:szCs w:val="28"/>
        </w:rPr>
      </w:pPr>
    </w:p>
    <w:p w:rsidR="00A63DD2" w:rsidRDefault="00A63DD2">
      <w:pPr>
        <w:jc w:val="both"/>
        <w:rPr>
          <w:sz w:val="28"/>
          <w:szCs w:val="28"/>
        </w:rPr>
      </w:pPr>
    </w:p>
    <w:p w:rsidR="00A63DD2" w:rsidRDefault="00A63DD2">
      <w:pPr>
        <w:jc w:val="both"/>
        <w:rPr>
          <w:sz w:val="28"/>
          <w:szCs w:val="28"/>
        </w:rPr>
      </w:pPr>
    </w:p>
    <w:p w:rsidR="00A63DD2" w:rsidRDefault="00A63DD2">
      <w:pPr>
        <w:jc w:val="both"/>
        <w:rPr>
          <w:sz w:val="28"/>
          <w:szCs w:val="28"/>
        </w:rPr>
      </w:pPr>
    </w:p>
    <w:p w:rsidR="00A63DD2" w:rsidRDefault="00A63DD2">
      <w:pPr>
        <w:jc w:val="both"/>
        <w:rPr>
          <w:sz w:val="28"/>
          <w:szCs w:val="28"/>
        </w:rPr>
      </w:pPr>
    </w:p>
    <w:p w:rsidR="00A63DD2" w:rsidRDefault="00A63DD2">
      <w:pPr>
        <w:jc w:val="both"/>
        <w:rPr>
          <w:sz w:val="28"/>
          <w:szCs w:val="28"/>
        </w:rPr>
      </w:pPr>
    </w:p>
    <w:p w:rsidR="00A63DD2" w:rsidRDefault="00FC630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</w:p>
    <w:p w:rsidR="00A63DD2" w:rsidRDefault="00FC630A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Д.п.н</w:t>
      </w:r>
      <w:proofErr w:type="spellEnd"/>
      <w:r>
        <w:rPr>
          <w:sz w:val="28"/>
          <w:szCs w:val="28"/>
        </w:rPr>
        <w:t xml:space="preserve">., профессор       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С.М. Маркова</w:t>
      </w:r>
    </w:p>
    <w:p w:rsidR="00A63DD2" w:rsidRDefault="00A63DD2">
      <w:pPr>
        <w:jc w:val="both"/>
        <w:rPr>
          <w:sz w:val="28"/>
          <w:szCs w:val="28"/>
        </w:rPr>
      </w:pPr>
    </w:p>
    <w:p w:rsidR="00A63DD2" w:rsidRDefault="00A63DD2">
      <w:pPr>
        <w:jc w:val="both"/>
        <w:rPr>
          <w:sz w:val="28"/>
          <w:szCs w:val="28"/>
        </w:rPr>
      </w:pPr>
    </w:p>
    <w:p w:rsidR="00A63DD2" w:rsidRDefault="00A63DD2">
      <w:pPr>
        <w:jc w:val="both"/>
        <w:rPr>
          <w:sz w:val="28"/>
          <w:szCs w:val="28"/>
        </w:rPr>
      </w:pPr>
    </w:p>
    <w:p w:rsidR="00A63DD2" w:rsidRDefault="00FC630A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A63DD2" w:rsidRDefault="00FC630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</w:t>
      </w:r>
      <w:proofErr w:type="gramStart"/>
      <w:r>
        <w:rPr>
          <w:sz w:val="28"/>
          <w:szCs w:val="28"/>
        </w:rPr>
        <w:t>профессионального</w:t>
      </w:r>
      <w:proofErr w:type="gramEnd"/>
    </w:p>
    <w:p w:rsidR="00A63DD2" w:rsidRDefault="00FC630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образования и управления </w:t>
      </w:r>
    </w:p>
    <w:p w:rsidR="00A63DD2" w:rsidRDefault="00FC630A">
      <w:pPr>
        <w:jc w:val="both"/>
        <w:rPr>
          <w:sz w:val="28"/>
          <w:szCs w:val="28"/>
        </w:rPr>
      </w:pPr>
      <w:r>
        <w:rPr>
          <w:sz w:val="28"/>
          <w:szCs w:val="28"/>
        </w:rPr>
        <w:t>образовательными системами</w:t>
      </w:r>
    </w:p>
    <w:p w:rsidR="00A63DD2" w:rsidRDefault="00FC630A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A63DD2" w:rsidRDefault="00FC630A">
      <w:pPr>
        <w:jc w:val="both"/>
      </w:pPr>
      <w:r>
        <w:rPr>
          <w:sz w:val="28"/>
          <w:szCs w:val="28"/>
        </w:rPr>
        <w:t>«____»_______________2018 г.</w:t>
      </w:r>
    </w:p>
    <w:p w:rsidR="00A63DD2" w:rsidRDefault="00A63DD2">
      <w:pPr>
        <w:jc w:val="both"/>
        <w:rPr>
          <w:b/>
          <w:sz w:val="28"/>
          <w:szCs w:val="28"/>
        </w:rPr>
      </w:pPr>
    </w:p>
    <w:p w:rsidR="00A63DD2" w:rsidRDefault="00A63DD2">
      <w:pPr>
        <w:jc w:val="both"/>
        <w:rPr>
          <w:b/>
          <w:sz w:val="28"/>
          <w:szCs w:val="28"/>
        </w:rPr>
      </w:pPr>
    </w:p>
    <w:p w:rsidR="00A63DD2" w:rsidRDefault="50B990BE" w:rsidP="50B990BE">
      <w:pPr>
        <w:jc w:val="both"/>
        <w:rPr>
          <w:sz w:val="28"/>
          <w:szCs w:val="28"/>
        </w:rPr>
      </w:pPr>
      <w:r w:rsidRPr="50B990BE">
        <w:rPr>
          <w:sz w:val="28"/>
          <w:szCs w:val="28"/>
        </w:rPr>
        <w:t xml:space="preserve">Зав. выпускающей кафедрой </w:t>
      </w:r>
    </w:p>
    <w:p w:rsidR="00A63DD2" w:rsidRDefault="00B46D1B" w:rsidP="50B990BE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п</w:t>
      </w:r>
      <w:r w:rsidR="50B990BE" w:rsidRPr="50B990BE">
        <w:rPr>
          <w:sz w:val="28"/>
          <w:szCs w:val="28"/>
        </w:rPr>
        <w:t>рофессиональногообразования</w:t>
      </w:r>
      <w:proofErr w:type="spellEnd"/>
      <w:r w:rsidR="50B990BE" w:rsidRPr="50B990BE">
        <w:rPr>
          <w:sz w:val="28"/>
          <w:szCs w:val="28"/>
        </w:rPr>
        <w:t xml:space="preserve">  </w:t>
      </w:r>
    </w:p>
    <w:p w:rsidR="00A63DD2" w:rsidRDefault="50B990BE" w:rsidP="50B990BE">
      <w:pPr>
        <w:jc w:val="both"/>
        <w:rPr>
          <w:sz w:val="28"/>
          <w:szCs w:val="28"/>
        </w:rPr>
      </w:pPr>
      <w:r w:rsidRPr="50B990BE">
        <w:rPr>
          <w:sz w:val="28"/>
          <w:szCs w:val="28"/>
        </w:rPr>
        <w:t xml:space="preserve">и </w:t>
      </w:r>
      <w:proofErr w:type="spellStart"/>
      <w:r w:rsidRPr="50B990BE">
        <w:rPr>
          <w:sz w:val="28"/>
          <w:szCs w:val="28"/>
        </w:rPr>
        <w:t>управленияобразовательными</w:t>
      </w:r>
      <w:proofErr w:type="spellEnd"/>
      <w:r w:rsidRPr="50B990BE">
        <w:rPr>
          <w:sz w:val="28"/>
          <w:szCs w:val="28"/>
        </w:rPr>
        <w:t xml:space="preserve"> системами</w:t>
      </w:r>
    </w:p>
    <w:p w:rsidR="00A63DD2" w:rsidRDefault="00FC630A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A63DD2" w:rsidRDefault="00FC630A">
      <w:pPr>
        <w:jc w:val="both"/>
      </w:pPr>
      <w:r>
        <w:rPr>
          <w:sz w:val="28"/>
          <w:szCs w:val="28"/>
        </w:rPr>
        <w:t>«____»_______________2018 г.</w:t>
      </w:r>
    </w:p>
    <w:p w:rsidR="00A63DD2" w:rsidRDefault="00A63DD2">
      <w:pPr>
        <w:jc w:val="both"/>
        <w:rPr>
          <w:b/>
          <w:sz w:val="28"/>
          <w:szCs w:val="28"/>
        </w:rPr>
      </w:pPr>
    </w:p>
    <w:p w:rsidR="00A63DD2" w:rsidRDefault="00A63DD2">
      <w:pPr>
        <w:jc w:val="both"/>
        <w:rPr>
          <w:b/>
          <w:sz w:val="28"/>
          <w:szCs w:val="28"/>
        </w:rPr>
      </w:pPr>
    </w:p>
    <w:p w:rsidR="00A63DD2" w:rsidRDefault="00FC630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A63DD2" w:rsidRDefault="00FC630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_________________/О.В. </w:t>
      </w:r>
      <w:proofErr w:type="spellStart"/>
      <w:r>
        <w:rPr>
          <w:sz w:val="28"/>
          <w:szCs w:val="28"/>
        </w:rPr>
        <w:t>Парунова</w:t>
      </w:r>
      <w:proofErr w:type="spellEnd"/>
      <w:r>
        <w:rPr>
          <w:sz w:val="28"/>
          <w:szCs w:val="28"/>
        </w:rPr>
        <w:t>/</w:t>
      </w:r>
    </w:p>
    <w:p w:rsidR="00A63DD2" w:rsidRDefault="00FC630A">
      <w:pPr>
        <w:jc w:val="both"/>
      </w:pPr>
      <w:r>
        <w:rPr>
          <w:sz w:val="28"/>
          <w:szCs w:val="28"/>
        </w:rPr>
        <w:t>«____»_______________2018 г.</w:t>
      </w:r>
      <w:r>
        <w:br w:type="page"/>
      </w:r>
    </w:p>
    <w:p w:rsidR="00A63DD2" w:rsidRDefault="00FC630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1.Цели и задачи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A63DD2" w:rsidRDefault="00FC630A">
      <w:pPr>
        <w:autoSpaceDE w:val="0"/>
        <w:ind w:firstLine="709"/>
        <w:jc w:val="both"/>
      </w:pPr>
      <w:r>
        <w:rPr>
          <w:i/>
          <w:iCs/>
          <w:sz w:val="28"/>
          <w:szCs w:val="28"/>
          <w:lang w:eastAsia="ru-RU"/>
        </w:rPr>
        <w:t>Цель</w:t>
      </w:r>
      <w:r w:rsidR="00164637">
        <w:rPr>
          <w:i/>
          <w:iCs/>
          <w:sz w:val="28"/>
          <w:szCs w:val="28"/>
          <w:lang w:eastAsia="ru-RU"/>
        </w:rPr>
        <w:t xml:space="preserve"> </w:t>
      </w:r>
      <w:r>
        <w:rPr>
          <w:i/>
          <w:iCs/>
          <w:sz w:val="28"/>
          <w:szCs w:val="28"/>
          <w:lang w:eastAsia="ru-RU"/>
        </w:rPr>
        <w:t>практики</w:t>
      </w:r>
      <w:r>
        <w:rPr>
          <w:sz w:val="28"/>
          <w:szCs w:val="28"/>
          <w:lang w:eastAsia="ru-RU"/>
        </w:rPr>
        <w:t xml:space="preserve"> - создать условия для </w:t>
      </w:r>
      <w:r>
        <w:rPr>
          <w:sz w:val="28"/>
          <w:szCs w:val="28"/>
        </w:rPr>
        <w:t>закрепления и систематизация знаний, полученных в процессе обучения, развития имеющихся и приобретение новых профессиональных умений и навыков по избранной профессиональной деятельности.</w:t>
      </w:r>
    </w:p>
    <w:p w:rsidR="00A63DD2" w:rsidRDefault="00FC630A">
      <w:pPr>
        <w:autoSpaceDE w:val="0"/>
        <w:ind w:firstLine="709"/>
        <w:jc w:val="both"/>
        <w:rPr>
          <w:i/>
          <w:iCs/>
          <w:sz w:val="28"/>
          <w:szCs w:val="28"/>
          <w:lang w:eastAsia="ru-RU"/>
        </w:rPr>
      </w:pPr>
      <w:r>
        <w:rPr>
          <w:i/>
          <w:iCs/>
          <w:sz w:val="28"/>
          <w:szCs w:val="28"/>
          <w:lang w:eastAsia="ru-RU"/>
        </w:rPr>
        <w:t>Задачи практики:</w:t>
      </w:r>
    </w:p>
    <w:p w:rsidR="00A63DD2" w:rsidRDefault="00FC630A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развитие представлений о содержании конкретных видов будущей профессиональной деятельности,</w:t>
      </w:r>
    </w:p>
    <w:p w:rsidR="00A63DD2" w:rsidRDefault="00FC630A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ознакомление с задачами работы правового характера в организации (учреждении) – месте прохождения практики;</w:t>
      </w:r>
    </w:p>
    <w:p w:rsidR="00A63DD2" w:rsidRDefault="00FC630A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использование теоретических и имеющихся практических знаний, умений и навыков при освоении функциональных обязанностей по отдельным должностям;</w:t>
      </w:r>
    </w:p>
    <w:p w:rsidR="00A63DD2" w:rsidRDefault="00FC630A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развитие методики совершения юридических действий (проведения отдельных процессуальных действий);</w:t>
      </w:r>
    </w:p>
    <w:p w:rsidR="00A63DD2" w:rsidRDefault="00FC630A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развитие правовой культуры.</w:t>
      </w:r>
    </w:p>
    <w:p w:rsidR="00A63DD2" w:rsidRDefault="00A63DD2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A63DD2" w:rsidRDefault="00FC630A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 Перечень планируемых результатов обучения при прохождении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A63DD2" w:rsidRDefault="00FC630A">
      <w:pPr>
        <w:tabs>
          <w:tab w:val="left" w:pos="0"/>
          <w:tab w:val="left" w:pos="284"/>
          <w:tab w:val="right" w:leader="underscore" w:pos="9639"/>
        </w:tabs>
        <w:ind w:firstLine="709"/>
        <w:jc w:val="both"/>
      </w:pPr>
      <w:proofErr w:type="gramStart"/>
      <w:r>
        <w:rPr>
          <w:bCs/>
          <w:sz w:val="28"/>
          <w:szCs w:val="28"/>
        </w:rPr>
        <w:t>В результате прохождения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A63DD2" w:rsidRDefault="00A63DD2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9581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2037"/>
        <w:gridCol w:w="3742"/>
        <w:gridCol w:w="3802"/>
      </w:tblGrid>
      <w:tr w:rsidR="00A63DD2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Код</w:t>
            </w:r>
          </w:p>
          <w:p w:rsidR="00A63DD2" w:rsidRDefault="00FC630A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компетенции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Результаты освоения ОПОП</w:t>
            </w:r>
          </w:p>
          <w:p w:rsidR="00A63DD2" w:rsidRDefault="00A63DD2">
            <w:pPr>
              <w:suppressAutoHyphens w:val="0"/>
              <w:autoSpaceDE w:val="0"/>
              <w:jc w:val="center"/>
              <w:rPr>
                <w:bCs/>
                <w:i/>
                <w:iCs/>
                <w:lang w:eastAsia="ru-RU"/>
              </w:rPr>
            </w:pP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3DD2" w:rsidRDefault="00FC630A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Перечень </w:t>
            </w:r>
            <w:proofErr w:type="gramStart"/>
            <w:r>
              <w:rPr>
                <w:bCs/>
                <w:lang w:eastAsia="ru-RU"/>
              </w:rPr>
              <w:t>планируемых</w:t>
            </w:r>
            <w:proofErr w:type="gramEnd"/>
          </w:p>
          <w:p w:rsidR="00A63DD2" w:rsidRDefault="00FC630A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результатов обучения</w:t>
            </w:r>
          </w:p>
        </w:tc>
      </w:tr>
      <w:tr w:rsidR="00A63DD2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ПК-24</w:t>
            </w:r>
          </w:p>
          <w:p w:rsidR="00A63DD2" w:rsidRDefault="00A63DD2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t>способностью организовывать учебно-производственный (профессиональный) процесс через производительный труд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3DD2" w:rsidRDefault="00FC630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знать: </w:t>
            </w:r>
          </w:p>
          <w:p w:rsidR="00A63DD2" w:rsidRDefault="00FC630A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требования техники безопасности и охраны труда;</w:t>
            </w:r>
          </w:p>
          <w:p w:rsidR="00A63DD2" w:rsidRDefault="00FC630A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– основные требования к профессиональной подготовке специалистов; </w:t>
            </w:r>
          </w:p>
          <w:p w:rsidR="00A63DD2" w:rsidRDefault="00FC630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уметь: </w:t>
            </w:r>
          </w:p>
          <w:p w:rsidR="00A63DD2" w:rsidRDefault="00FC630A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организовать свою  будущую профессиональную деятельность  с использованием норм права;</w:t>
            </w:r>
          </w:p>
          <w:p w:rsidR="00A63DD2" w:rsidRDefault="00FC630A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решать поставленные задачи в ходе своей профессиональной деятельности с использование новых направлений;</w:t>
            </w:r>
          </w:p>
          <w:p w:rsidR="00A63DD2" w:rsidRDefault="00FC630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A63DD2" w:rsidRDefault="00FC630A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rPr>
                <w:lang w:eastAsia="ru-RU"/>
              </w:rPr>
              <w:t xml:space="preserve">- </w:t>
            </w:r>
            <w:r>
              <w:rPr>
                <w:bCs/>
              </w:rPr>
              <w:t>опытом самостоятельного применения полученных правовых знаний в профессиональной деятельности;</w:t>
            </w:r>
          </w:p>
          <w:p w:rsidR="00A63DD2" w:rsidRDefault="00FC630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– навыками организации </w:t>
            </w:r>
            <w:r>
              <w:rPr>
                <w:bCs/>
              </w:rPr>
              <w:lastRenderedPageBreak/>
              <w:t>деятельности, основываясь на правовом мышлении</w:t>
            </w:r>
            <w:proofErr w:type="gramStart"/>
            <w:r>
              <w:rPr>
                <w:bCs/>
              </w:rPr>
              <w:t>;</w:t>
            </w:r>
            <w:r>
              <w:t>.</w:t>
            </w:r>
            <w:proofErr w:type="gramEnd"/>
          </w:p>
        </w:tc>
      </w:tr>
      <w:tr w:rsidR="00A63DD2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ПК-25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способность</w:t>
            </w:r>
          </w:p>
          <w:p w:rsidR="00A63DD2" w:rsidRDefault="00FC630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 xml:space="preserve">организовывать и контролировать технологический </w:t>
            </w:r>
          </w:p>
          <w:p w:rsidR="00A63DD2" w:rsidRDefault="00FC630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процесс в учебных мастерских, организациях и предприятиях</w:t>
            </w:r>
          </w:p>
          <w:p w:rsidR="00A63DD2" w:rsidRDefault="00A63DD2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3DD2" w:rsidRDefault="00FC630A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знать:</w:t>
            </w:r>
          </w:p>
          <w:p w:rsidR="00A63DD2" w:rsidRDefault="00FC630A">
            <w:pPr>
              <w:suppressAutoHyphens w:val="0"/>
              <w:autoSpaceDE w:val="0"/>
              <w:jc w:val="both"/>
            </w:pPr>
            <w:r>
              <w:rPr>
                <w:bCs/>
              </w:rPr>
              <w:t>- правовые основы реализации педагогической деятельности и образования;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систему принципов и правил, организации профессиональной деятельности;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- формулировать правовые нормы, оформлять их в институты права;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применять правовые нормы  при осуществлении профессиональной деятельности;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A63DD2" w:rsidRDefault="00FC630A">
            <w:pPr>
              <w:suppressAutoHyphens w:val="0"/>
              <w:autoSpaceDE w:val="0"/>
              <w:jc w:val="both"/>
            </w:pPr>
            <w:r>
              <w:rPr>
                <w:bCs/>
              </w:rPr>
              <w:t>- опытом взаимодействия с сотрудниками подразделений и служб органов государственной власти и гражданами;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навыками убеждения в необходимости соблюдения законодательства.</w:t>
            </w:r>
          </w:p>
        </w:tc>
      </w:tr>
      <w:tr w:rsidR="00A63DD2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ПК-26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анализу и организации экономической, хозяйственно-правовой деятельности в учебно-производственных мастерских и на предприятиях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3DD2" w:rsidRDefault="00FC630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A63DD2" w:rsidRDefault="00FC630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принципы организации экономической, хозяйственно-правовой деятельности в учебно-производственных мастерских и на предприятиях;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уметь: </w:t>
            </w:r>
          </w:p>
          <w:p w:rsidR="00A63DD2" w:rsidRDefault="00FC630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организовывать  экономическую, хозяйственно-правовую деятельность в учебно-производственных мастерских и на предприятиях;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A63DD2" w:rsidRDefault="00FC630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анализа и организации экономической, хозяйственно-правовой деятельности в учебно-производственных мастерских и на предприятиях.</w:t>
            </w:r>
          </w:p>
        </w:tc>
      </w:tr>
      <w:tr w:rsidR="00A63DD2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ПК-27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3DD2" w:rsidRDefault="00FC630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- технологию правотворческой деятельности; </w:t>
            </w:r>
          </w:p>
          <w:p w:rsidR="00A63DD2" w:rsidRDefault="00FC630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 xml:space="preserve">- способы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звена;  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уметь: </w:t>
            </w:r>
          </w:p>
          <w:p w:rsidR="00A63DD2" w:rsidRDefault="00FC630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 xml:space="preserve">- осуществлять правотворческую </w:t>
            </w:r>
            <w:r>
              <w:rPr>
                <w:lang w:eastAsia="ru-RU"/>
              </w:rPr>
              <w:lastRenderedPageBreak/>
              <w:t>деятельность с применением интерактивных, эффективных технологий подготовки рабочих, служащих и специалистов среднего звена;</w:t>
            </w:r>
          </w:p>
          <w:p w:rsidR="00A63DD2" w:rsidRDefault="00FC630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организовывать процесс правотворческой деятельности с применением интерактивных, эффективных технологий подготовки рабочих, служащих и специалистов среднего звена;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A63DD2" w:rsidRDefault="00FC630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осуществления правотворческой деятельности с применением интерактивных, эффективных технологий подготовки рабочих, служащих и специалистов среднего звена;</w:t>
            </w:r>
          </w:p>
          <w:p w:rsidR="00A63DD2" w:rsidRDefault="00FC630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организации процесса правотворческой деятельности с применением интерактивных, эффективных технологий подготовки рабочих, служащих и специалистов среднего звена.</w:t>
            </w:r>
          </w:p>
        </w:tc>
      </w:tr>
      <w:tr w:rsidR="00A63DD2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ПК-28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3DD2" w:rsidRDefault="00FC630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A63DD2" w:rsidRDefault="00FC630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правовые основы реализации педагогической деятельности и образования;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систему принципов и правил, организации профессиональной деятельности.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уметь: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- формулировать правовые нормы, оформлять их в институты права;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lang w:eastAsia="ru-RU"/>
              </w:rPr>
            </w:pPr>
            <w:proofErr w:type="gramStart"/>
            <w:r>
              <w:rPr>
                <w:lang w:eastAsia="ru-RU"/>
              </w:rPr>
              <w:t xml:space="preserve">– применять правовые нормы  при осуществлении профессиональной </w:t>
            </w:r>
            <w:proofErr w:type="gramEnd"/>
          </w:p>
          <w:p w:rsidR="00A63DD2" w:rsidRDefault="00FC630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деятельности.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A63DD2" w:rsidRDefault="00FC630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взаимодействия с сотрудниками подразделений и служб органов государственной власти и гражданами;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навыками убеждения в необходимости соблюдения законодательства</w:t>
            </w:r>
          </w:p>
        </w:tc>
      </w:tr>
      <w:tr w:rsidR="00A63DD2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ПК-29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адаптации, корректировке и использованию технологий в профессионально-педагогической деятельности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3DD2" w:rsidRDefault="00FC630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A63DD2" w:rsidRDefault="00FC630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– этапы нормотворческого процесса, основные нормативно-правовые акты в соответствии с профилем своей профессиональной деятельности;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– основные виды юридической и </w:t>
            </w:r>
            <w:r>
              <w:rPr>
                <w:lang w:eastAsia="ru-RU"/>
              </w:rPr>
              <w:lastRenderedPageBreak/>
              <w:t>иной  документации  и  правила их оформления и составления;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уметь:</w:t>
            </w:r>
          </w:p>
          <w:p w:rsidR="00A63DD2" w:rsidRDefault="00FC630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– предвидеть ситуации нарушения законодательства и юридически правильно квалифицировать факты и обстоятельства;</w:t>
            </w:r>
          </w:p>
          <w:p w:rsidR="00A63DD2" w:rsidRDefault="00FC630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– формулировать  результаты  своей  профессиональной деятельности и составлять юридические и иные документы;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навыками оформления результатов своей деятельности в юридических и иных документах.</w:t>
            </w:r>
          </w:p>
        </w:tc>
      </w:tr>
      <w:tr w:rsidR="00A63DD2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ПК-30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3DD2" w:rsidRDefault="00FC630A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знать: 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основные виды деятельности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достижений;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организовать педагогическую деятельность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достижений;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владеть: </w:t>
            </w:r>
          </w:p>
          <w:p w:rsidR="00A63DD2" w:rsidRDefault="00FC630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bCs/>
                <w:lang w:eastAsia="ru-RU"/>
              </w:rPr>
              <w:t xml:space="preserve">- способами организации профессионально-педагогической деятельности 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</w:t>
            </w:r>
            <w:r>
              <w:rPr>
                <w:bCs/>
                <w:lang w:eastAsia="ru-RU"/>
              </w:rPr>
              <w:t>.</w:t>
            </w:r>
          </w:p>
        </w:tc>
      </w:tr>
    </w:tbl>
    <w:p w:rsidR="00A63DD2" w:rsidRDefault="00A63DD2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</w:rPr>
      </w:pPr>
    </w:p>
    <w:p w:rsidR="00E32C3E" w:rsidRPr="00E32C3E" w:rsidRDefault="00E32C3E" w:rsidP="00E32C3E">
      <w:pPr>
        <w:tabs>
          <w:tab w:val="left" w:pos="284"/>
          <w:tab w:val="right" w:leader="underscore" w:pos="9639"/>
        </w:tabs>
        <w:ind w:firstLine="709"/>
        <w:jc w:val="both"/>
      </w:pPr>
      <w:r w:rsidRPr="00E32C3E">
        <w:rPr>
          <w:b/>
          <w:bCs/>
          <w:sz w:val="28"/>
          <w:szCs w:val="28"/>
        </w:rPr>
        <w:t>3.Место технологической (</w:t>
      </w:r>
      <w:r w:rsidRPr="00E32C3E">
        <w:rPr>
          <w:b/>
          <w:sz w:val="28"/>
          <w:szCs w:val="28"/>
        </w:rPr>
        <w:t xml:space="preserve">организационно-технологической) </w:t>
      </w:r>
      <w:r w:rsidRPr="00E32C3E">
        <w:rPr>
          <w:b/>
          <w:bCs/>
          <w:sz w:val="28"/>
          <w:szCs w:val="28"/>
        </w:rPr>
        <w:t>практики в структуре ОПОП бакалавриата</w:t>
      </w:r>
    </w:p>
    <w:p w:rsidR="00E32C3E" w:rsidRPr="00E32C3E" w:rsidRDefault="00E32C3E" w:rsidP="00E32C3E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E32C3E" w:rsidRPr="00E32C3E" w:rsidRDefault="00E32C3E" w:rsidP="00E32C3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E32C3E">
        <w:rPr>
          <w:bCs/>
          <w:sz w:val="28"/>
          <w:szCs w:val="28"/>
        </w:rPr>
        <w:t>Технологическая (организационно-технологическая) практика является составной частью учебного процесса студентов  бакалавриата  по направлению подготовки 44.03.04 «Профессиональное обучение (по отраслям)» и  входит в  блок Б2.</w:t>
      </w:r>
      <w:proofErr w:type="gramStart"/>
      <w:r w:rsidRPr="00E32C3E">
        <w:rPr>
          <w:bCs/>
          <w:sz w:val="28"/>
          <w:szCs w:val="28"/>
        </w:rPr>
        <w:t>П</w:t>
      </w:r>
      <w:proofErr w:type="gramEnd"/>
      <w:r w:rsidRPr="00E32C3E">
        <w:rPr>
          <w:bCs/>
          <w:sz w:val="28"/>
          <w:szCs w:val="28"/>
        </w:rPr>
        <w:t xml:space="preserve"> «Производственная практика». </w:t>
      </w:r>
    </w:p>
    <w:p w:rsidR="00E32C3E" w:rsidRPr="00E32C3E" w:rsidRDefault="00E32C3E" w:rsidP="00E32C3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E32C3E">
        <w:rPr>
          <w:bCs/>
          <w:sz w:val="28"/>
          <w:szCs w:val="28"/>
        </w:rPr>
        <w:t>Вид практики: производственная практика</w:t>
      </w:r>
    </w:p>
    <w:p w:rsidR="00E32C3E" w:rsidRPr="00E32C3E" w:rsidRDefault="00E32C3E" w:rsidP="00E32C3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E32C3E">
        <w:rPr>
          <w:bCs/>
          <w:sz w:val="28"/>
          <w:szCs w:val="28"/>
        </w:rPr>
        <w:t>Тип практики: практика по получению профессиональных умений и опыта профессиональной деятельности (технологическая практика).</w:t>
      </w:r>
    </w:p>
    <w:p w:rsidR="00E32C3E" w:rsidRPr="00E32C3E" w:rsidRDefault="00E32C3E" w:rsidP="00E32C3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E32C3E">
        <w:rPr>
          <w:bCs/>
          <w:sz w:val="28"/>
          <w:szCs w:val="28"/>
        </w:rPr>
        <w:t>Технологическая практика базируется на учебных дисциплинах: Введение в профессионально-педагогическую деятельность, Общая и профессиональная педагогика, Методика профессионального обучения, Научно-исследовательская деятельность в профессиональном образовании, Педагогические коммуникации, Психолого-педагогическая диагностика, Педагогические технологии.</w:t>
      </w:r>
    </w:p>
    <w:p w:rsidR="00E32C3E" w:rsidRPr="00E32C3E" w:rsidRDefault="00E32C3E" w:rsidP="00E32C3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E32C3E" w:rsidRPr="00E32C3E" w:rsidRDefault="00E32C3E" w:rsidP="00E32C3E">
      <w:pPr>
        <w:tabs>
          <w:tab w:val="right" w:leader="underscore" w:pos="9356"/>
        </w:tabs>
        <w:jc w:val="center"/>
        <w:rPr>
          <w:b/>
          <w:bCs/>
          <w:sz w:val="28"/>
          <w:szCs w:val="28"/>
        </w:rPr>
      </w:pPr>
      <w:r w:rsidRPr="00E32C3E">
        <w:rPr>
          <w:b/>
          <w:bCs/>
          <w:sz w:val="28"/>
          <w:szCs w:val="28"/>
        </w:rPr>
        <w:lastRenderedPageBreak/>
        <w:t>4. Формы и способы проведения технологической (организационно-</w:t>
      </w:r>
      <w:r w:rsidRPr="00E32C3E">
        <w:rPr>
          <w:b/>
          <w:sz w:val="28"/>
          <w:szCs w:val="28"/>
        </w:rPr>
        <w:t xml:space="preserve">технологической) </w:t>
      </w:r>
      <w:r w:rsidRPr="00E32C3E">
        <w:rPr>
          <w:b/>
          <w:bCs/>
          <w:sz w:val="28"/>
          <w:szCs w:val="28"/>
        </w:rPr>
        <w:t>практики</w:t>
      </w:r>
    </w:p>
    <w:p w:rsidR="00E32C3E" w:rsidRPr="00E32C3E" w:rsidRDefault="00E32C3E" w:rsidP="00E32C3E">
      <w:pPr>
        <w:tabs>
          <w:tab w:val="right" w:leader="underscore" w:pos="9356"/>
        </w:tabs>
        <w:rPr>
          <w:b/>
          <w:bCs/>
          <w:sz w:val="28"/>
          <w:szCs w:val="28"/>
        </w:rPr>
      </w:pPr>
    </w:p>
    <w:p w:rsidR="00E32C3E" w:rsidRPr="00E32C3E" w:rsidRDefault="00E32C3E" w:rsidP="00E32C3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E32C3E">
        <w:rPr>
          <w:sz w:val="28"/>
          <w:szCs w:val="28"/>
        </w:rPr>
        <w:t xml:space="preserve">Технологическая практика осуществляется дискретно по видам практик в соответствии с учебным процессом. </w:t>
      </w:r>
    </w:p>
    <w:p w:rsidR="00E32C3E" w:rsidRPr="00E32C3E" w:rsidRDefault="00E32C3E" w:rsidP="00E32C3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E32C3E">
        <w:rPr>
          <w:sz w:val="28"/>
          <w:szCs w:val="28"/>
        </w:rPr>
        <w:t>Способ проведения практик –</w:t>
      </w:r>
      <w:r w:rsidR="00460C0D">
        <w:rPr>
          <w:sz w:val="28"/>
          <w:szCs w:val="28"/>
        </w:rPr>
        <w:t xml:space="preserve"> </w:t>
      </w:r>
      <w:r w:rsidRPr="00E32C3E">
        <w:rPr>
          <w:sz w:val="28"/>
          <w:szCs w:val="28"/>
        </w:rPr>
        <w:t xml:space="preserve">стационарная; выездная. Выездная практика организуется только при наличии заявления обучающегося. </w:t>
      </w:r>
    </w:p>
    <w:p w:rsidR="00E32C3E" w:rsidRPr="00E32C3E" w:rsidRDefault="00E32C3E" w:rsidP="00E32C3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E32C3E">
        <w:rPr>
          <w:sz w:val="28"/>
          <w:szCs w:val="28"/>
        </w:rPr>
        <w:t>Практика может проходить в структурном подразделении университета на кафедре профессионального образования и управления образовательными системами.</w:t>
      </w:r>
    </w:p>
    <w:p w:rsidR="00E32C3E" w:rsidRPr="00E32C3E" w:rsidRDefault="00E32C3E" w:rsidP="00E32C3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E32C3E">
        <w:rPr>
          <w:sz w:val="28"/>
          <w:szCs w:val="28"/>
        </w:rPr>
        <w:t xml:space="preserve">Технологическая практика может быть осуществлена в следующих формах проведения: </w:t>
      </w:r>
    </w:p>
    <w:p w:rsidR="00E32C3E" w:rsidRPr="00E32C3E" w:rsidRDefault="00E32C3E" w:rsidP="00E32C3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E32C3E">
        <w:rPr>
          <w:sz w:val="28"/>
          <w:szCs w:val="28"/>
        </w:rPr>
        <w:t>- стажировка;</w:t>
      </w:r>
    </w:p>
    <w:p w:rsidR="00E32C3E" w:rsidRPr="00E32C3E" w:rsidRDefault="00E32C3E" w:rsidP="00E32C3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E32C3E">
        <w:rPr>
          <w:sz w:val="28"/>
          <w:szCs w:val="28"/>
        </w:rPr>
        <w:t>- проведение практических занятий по определённым темам учебных дисциплин;</w:t>
      </w:r>
    </w:p>
    <w:p w:rsidR="00E32C3E" w:rsidRPr="00E32C3E" w:rsidRDefault="00E32C3E" w:rsidP="00E32C3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E32C3E">
        <w:rPr>
          <w:sz w:val="28"/>
          <w:szCs w:val="28"/>
        </w:rPr>
        <w:t>- проведение пробных лекций, связанных с содержанием преддипломной практики;</w:t>
      </w:r>
    </w:p>
    <w:p w:rsidR="00E32C3E" w:rsidRPr="00E32C3E" w:rsidRDefault="00E32C3E" w:rsidP="00E32C3E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 w:rsidRPr="00E32C3E">
        <w:rPr>
          <w:sz w:val="28"/>
          <w:szCs w:val="28"/>
        </w:rPr>
        <w:t>- проведение теоретического и экспериментального исследования.</w:t>
      </w:r>
    </w:p>
    <w:p w:rsidR="00F6222D" w:rsidRPr="00F6222D" w:rsidRDefault="00F6222D" w:rsidP="00F6222D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A63DD2" w:rsidRDefault="00A63DD2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A63DD2" w:rsidRDefault="00A63DD2">
      <w:pPr>
        <w:tabs>
          <w:tab w:val="left" w:pos="708"/>
          <w:tab w:val="right" w:leader="underscore" w:pos="9639"/>
        </w:tabs>
        <w:ind w:firstLine="540"/>
        <w:jc w:val="both"/>
        <w:rPr>
          <w:i/>
          <w:sz w:val="16"/>
          <w:szCs w:val="16"/>
        </w:rPr>
      </w:pPr>
    </w:p>
    <w:p w:rsidR="00A63DD2" w:rsidRDefault="00FC630A">
      <w:pPr>
        <w:tabs>
          <w:tab w:val="right" w:leader="underscore" w:pos="9356"/>
        </w:tabs>
        <w:ind w:firstLine="709"/>
        <w:jc w:val="center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5. Место и время проведения технологической (организационно-</w:t>
      </w:r>
      <w:r>
        <w:rPr>
          <w:b/>
          <w:sz w:val="28"/>
          <w:szCs w:val="28"/>
        </w:rPr>
        <w:t>технологической)</w:t>
      </w:r>
      <w:r>
        <w:rPr>
          <w:b/>
          <w:bCs/>
          <w:sz w:val="28"/>
          <w:szCs w:val="28"/>
        </w:rPr>
        <w:t xml:space="preserve"> практики</w:t>
      </w:r>
    </w:p>
    <w:p w:rsidR="00A63DD2" w:rsidRDefault="00FC630A">
      <w:pPr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Технологическая </w:t>
      </w:r>
      <w:r>
        <w:rPr>
          <w:bCs/>
          <w:sz w:val="28"/>
          <w:szCs w:val="28"/>
        </w:rPr>
        <w:t>практика проводится на 3 курсе, в течение 2 недель согласно графику учебного процесса.</w:t>
      </w:r>
    </w:p>
    <w:p w:rsidR="00A63DD2" w:rsidRDefault="00FC630A">
      <w:pPr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Технологическая </w:t>
      </w:r>
      <w:r>
        <w:rPr>
          <w:bCs/>
          <w:sz w:val="28"/>
          <w:szCs w:val="28"/>
        </w:rPr>
        <w:t xml:space="preserve">практика может быть проведена на базе: структурные подразделения НГПУ им. </w:t>
      </w:r>
      <w:proofErr w:type="spellStart"/>
      <w:r>
        <w:rPr>
          <w:bCs/>
          <w:sz w:val="28"/>
          <w:szCs w:val="28"/>
        </w:rPr>
        <w:t>К.Минина</w:t>
      </w:r>
      <w:proofErr w:type="spellEnd"/>
      <w:r>
        <w:rPr>
          <w:bCs/>
          <w:sz w:val="28"/>
          <w:szCs w:val="28"/>
        </w:rPr>
        <w:t xml:space="preserve">, техникумов, колледжей, дополнительных образовательных организациях, a также </w:t>
      </w:r>
      <w:r>
        <w:rPr>
          <w:bCs/>
          <w:sz w:val="28"/>
          <w:szCs w:val="28"/>
          <w:lang w:eastAsia="ru-RU"/>
        </w:rPr>
        <w:t>на п</w:t>
      </w:r>
      <w:r>
        <w:rPr>
          <w:bCs/>
          <w:iCs/>
          <w:spacing w:val="-3"/>
          <w:sz w:val="28"/>
          <w:szCs w:val="28"/>
        </w:rPr>
        <w:t>редприятиях и организациях социальной и коммерческой сферы в соответствии с профилем подготовки.</w:t>
      </w:r>
    </w:p>
    <w:p w:rsidR="00A63DD2" w:rsidRDefault="00FC630A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рекомендаций </w:t>
      </w:r>
      <w:proofErr w:type="gramStart"/>
      <w:r>
        <w:rPr>
          <w:bCs/>
          <w:sz w:val="28"/>
          <w:szCs w:val="28"/>
        </w:rPr>
        <w:t>медико-социальной</w:t>
      </w:r>
      <w:proofErr w:type="gramEnd"/>
      <w:r>
        <w:rPr>
          <w:bCs/>
          <w:sz w:val="28"/>
          <w:szCs w:val="28"/>
        </w:rPr>
        <w:t xml:space="preserve"> экспертизы, а также индивидуальной программы реабилитации инвалида относительно рекомендованных условий и видов труда. </w:t>
      </w:r>
    </w:p>
    <w:p w:rsidR="00A63DD2" w:rsidRDefault="00A63DD2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A63DD2" w:rsidRDefault="00FC630A">
      <w:pPr>
        <w:tabs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6. Объём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 и её продолжительность</w:t>
      </w:r>
    </w:p>
    <w:p w:rsidR="00A63DD2" w:rsidRDefault="00FC630A">
      <w:pPr>
        <w:tabs>
          <w:tab w:val="left" w:pos="284"/>
          <w:tab w:val="right" w:leader="underscore" w:pos="9639"/>
        </w:tabs>
        <w:ind w:firstLine="709"/>
        <w:jc w:val="both"/>
      </w:pPr>
      <w:r>
        <w:rPr>
          <w:sz w:val="28"/>
          <w:szCs w:val="28"/>
        </w:rPr>
        <w:t>Общий объём практики составляет 3 зачетных единиц.</w:t>
      </w:r>
    </w:p>
    <w:p w:rsidR="00A63DD2" w:rsidRDefault="00FC630A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практики 2 недели (108 часов).</w:t>
      </w:r>
    </w:p>
    <w:p w:rsidR="00A63DD2" w:rsidRDefault="00A63DD2">
      <w:pPr>
        <w:tabs>
          <w:tab w:val="left" w:pos="284"/>
          <w:tab w:val="right" w:leader="underscore" w:pos="9639"/>
        </w:tabs>
        <w:jc w:val="center"/>
        <w:rPr>
          <w:bCs/>
          <w:sz w:val="28"/>
          <w:szCs w:val="28"/>
        </w:rPr>
      </w:pPr>
    </w:p>
    <w:p w:rsidR="00A63DD2" w:rsidRDefault="00FC630A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 Структура и содержание</w:t>
      </w:r>
      <w:r>
        <w:rPr>
          <w:b/>
          <w:sz w:val="28"/>
          <w:szCs w:val="28"/>
        </w:rPr>
        <w:t xml:space="preserve"> технологической (организационно-технологической)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A63DD2" w:rsidRDefault="00FC630A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7.1 Структура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A63DD2" w:rsidRDefault="00FC630A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Общая трудоемкость </w:t>
      </w:r>
      <w:r>
        <w:rPr>
          <w:sz w:val="28"/>
          <w:szCs w:val="28"/>
        </w:rPr>
        <w:t xml:space="preserve">технологической </w:t>
      </w:r>
      <w:r>
        <w:rPr>
          <w:bCs/>
          <w:sz w:val="28"/>
          <w:szCs w:val="28"/>
        </w:rPr>
        <w:t>практики составляет 3зачетных единиц, 108</w:t>
      </w:r>
      <w:r w:rsidR="00164637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часов.</w:t>
      </w:r>
    </w:p>
    <w:p w:rsidR="00164637" w:rsidRDefault="00164637">
      <w:pPr>
        <w:tabs>
          <w:tab w:val="left" w:pos="284"/>
          <w:tab w:val="right" w:leader="underscore" w:pos="9639"/>
        </w:tabs>
        <w:ind w:firstLine="709"/>
        <w:jc w:val="both"/>
      </w:pPr>
    </w:p>
    <w:p w:rsidR="00A63DD2" w:rsidRDefault="00A63DD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77" w:type="dxa"/>
        <w:tblInd w:w="-153" w:type="dxa"/>
        <w:tblBorders>
          <w:top w:val="single" w:sz="4" w:space="0" w:color="000000"/>
          <w:left w:val="single" w:sz="4" w:space="0" w:color="000000"/>
        </w:tblBorders>
        <w:tblLook w:val="04A0" w:firstRow="1" w:lastRow="0" w:firstColumn="1" w:lastColumn="0" w:noHBand="0" w:noVBand="1"/>
      </w:tblPr>
      <w:tblGrid>
        <w:gridCol w:w="504"/>
        <w:gridCol w:w="1956"/>
        <w:gridCol w:w="1360"/>
        <w:gridCol w:w="1593"/>
        <w:gridCol w:w="1784"/>
        <w:gridCol w:w="1461"/>
        <w:gridCol w:w="1066"/>
      </w:tblGrid>
      <w:tr w:rsidR="00A63DD2">
        <w:trPr>
          <w:trHeight w:val="855"/>
        </w:trPr>
        <w:tc>
          <w:tcPr>
            <w:tcW w:w="71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297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47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A63DD2">
        <w:trPr>
          <w:trHeight w:val="557"/>
        </w:trPr>
        <w:tc>
          <w:tcPr>
            <w:tcW w:w="71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A63DD2" w:rsidRDefault="00A63DD2" w:rsidP="00B46D1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97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A63DD2" w:rsidRDefault="00A63DD2" w:rsidP="00B46D1B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</w:pPr>
            <w:r>
              <w:t>В организации (база практик)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t>Самостоятельная работа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</w:pPr>
            <w:r>
              <w:t>Общая трудоемкость в часах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3DD2" w:rsidRDefault="00A63DD2" w:rsidP="00B46D1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A63DD2">
        <w:trPr>
          <w:trHeight w:val="481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1.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iCs/>
              </w:rPr>
            </w:pPr>
            <w:r>
              <w:rPr>
                <w:iCs/>
              </w:rPr>
              <w:t>Подготовительный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</w:pPr>
            <w:r>
              <w:t>16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right" w:leader="underscore" w:pos="9639"/>
              </w:tabs>
              <w:snapToGrid w:val="0"/>
              <w:ind w:left="-108" w:right="-108"/>
              <w:jc w:val="center"/>
            </w:pPr>
            <w:r>
              <w:t>2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</w:pPr>
            <w:r>
              <w:t>20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A63DD2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2.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Исполнительский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  <w:rPr>
                <w:bCs/>
              </w:rPr>
            </w:pPr>
            <w:r>
              <w:rPr>
                <w:bCs/>
              </w:rPr>
              <w:t>28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A63DD2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3.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Этап обработки и анализа полученной информации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  <w:rPr>
                <w:bCs/>
              </w:rPr>
            </w:pPr>
            <w:r>
              <w:rPr>
                <w:bCs/>
              </w:rPr>
              <w:t>28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A63DD2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4.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Оценочно-результативный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  <w:rPr>
                <w:bCs/>
              </w:rPr>
            </w:pPr>
            <w:r>
              <w:rPr>
                <w:bCs/>
              </w:rPr>
              <w:t>32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зачет</w:t>
            </w:r>
          </w:p>
        </w:tc>
      </w:tr>
      <w:tr w:rsidR="00A63DD2">
        <w:trPr>
          <w:trHeight w:val="23"/>
        </w:trPr>
        <w:tc>
          <w:tcPr>
            <w:tcW w:w="36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72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3DD2" w:rsidRDefault="00FC630A" w:rsidP="00B46D1B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108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3DD2" w:rsidRDefault="00A63DD2" w:rsidP="00B46D1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</w:tr>
    </w:tbl>
    <w:p w:rsidR="00A63DD2" w:rsidRDefault="00A63DD2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A63DD2" w:rsidRDefault="00FC630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A63DD2" w:rsidRDefault="00FC630A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bCs/>
          <w:sz w:val="28"/>
          <w:szCs w:val="28"/>
        </w:rPr>
        <w:t>Подготовительный этап:</w:t>
      </w:r>
    </w:p>
    <w:p w:rsidR="00A63DD2" w:rsidRDefault="00FC630A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- изучение организационной структуры предприятия – базы практики;</w:t>
      </w:r>
    </w:p>
    <w:p w:rsidR="00A63DD2" w:rsidRDefault="00FC630A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- изучение специальной литературы и знакомство с нормативно правовой документацией базы практики;</w:t>
      </w:r>
    </w:p>
    <w:p w:rsidR="00A63DD2" w:rsidRDefault="00FC630A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Исполнительский этап:</w:t>
      </w:r>
    </w:p>
    <w:p w:rsidR="00A63DD2" w:rsidRDefault="00FC630A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изучение документов подразделений организации;</w:t>
      </w:r>
    </w:p>
    <w:p w:rsidR="00A63DD2" w:rsidRDefault="00FC630A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изучение направлений профессионально-правовой деятельности структурных подразделений организации;</w:t>
      </w:r>
    </w:p>
    <w:p w:rsidR="00A63DD2" w:rsidRDefault="00FC630A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сбор и анализ работы государственного органа, учреждения, правоохранительных и судебных органов, предприятий и организаций в соответствии с целями и задачами для составления отчета</w:t>
      </w:r>
    </w:p>
    <w:p w:rsidR="00A63DD2" w:rsidRDefault="00FC630A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Этап обработки и анализа полученной информации:</w:t>
      </w:r>
    </w:p>
    <w:p w:rsidR="00A63DD2" w:rsidRDefault="00FC630A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анализ форм и методов практического взаимодействия сотрудников организации с различными отделами и службами по профилю деятельности  организации;</w:t>
      </w:r>
    </w:p>
    <w:p w:rsidR="00A63DD2" w:rsidRDefault="00FC630A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lastRenderedPageBreak/>
        <w:t>- обзор актуального состояния и последних утвержденных изменений законодательства, являющегося правовой основой функционирования организации.</w:t>
      </w:r>
    </w:p>
    <w:p w:rsidR="00A63DD2" w:rsidRDefault="00FC630A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Оценочно-результативный этап:</w:t>
      </w:r>
    </w:p>
    <w:p w:rsidR="00A63DD2" w:rsidRDefault="00FC630A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дневника по практике;</w:t>
      </w:r>
    </w:p>
    <w:p w:rsidR="00A63DD2" w:rsidRDefault="00FC630A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отчетных материалов;</w:t>
      </w:r>
    </w:p>
    <w:p w:rsidR="00A63DD2" w:rsidRDefault="00FC630A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отчета и систематизация собранных материалов разработанных проектов и методических материалов;</w:t>
      </w:r>
    </w:p>
    <w:p w:rsidR="00A63DD2" w:rsidRDefault="00FC630A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отчета по практике.</w:t>
      </w:r>
    </w:p>
    <w:p w:rsidR="00A63DD2" w:rsidRDefault="00A63DD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A63DD2" w:rsidRDefault="00FC630A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8. Методы и технологии, используемые на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практике</w:t>
      </w:r>
    </w:p>
    <w:p w:rsidR="00A63DD2" w:rsidRDefault="00FC630A">
      <w:pPr>
        <w:ind w:firstLine="709"/>
        <w:jc w:val="both"/>
      </w:pPr>
      <w:r>
        <w:rPr>
          <w:sz w:val="28"/>
          <w:szCs w:val="28"/>
        </w:rPr>
        <w:t xml:space="preserve">В период практики студенты выполняют программу практики. Во время </w:t>
      </w:r>
      <w:r>
        <w:rPr>
          <w:sz w:val="28"/>
          <w:szCs w:val="28"/>
          <w:lang w:eastAsia="ru-RU"/>
        </w:rPr>
        <w:t>практики ведут дневник практики, готовят конспекты, осуществляют индивидуальное планирование, готовят аналитические справки и характеристики и пр. (в соответствии с содержанием программы практики).</w:t>
      </w:r>
      <w:r>
        <w:rPr>
          <w:sz w:val="28"/>
          <w:szCs w:val="28"/>
        </w:rPr>
        <w:t xml:space="preserve"> Руководитель практики проводит консультации, осуществляют </w:t>
      </w:r>
      <w:proofErr w:type="gramStart"/>
      <w:r>
        <w:rPr>
          <w:sz w:val="28"/>
          <w:szCs w:val="28"/>
        </w:rPr>
        <w:t>контроль за</w:t>
      </w:r>
      <w:proofErr w:type="gramEnd"/>
      <w:r>
        <w:rPr>
          <w:sz w:val="28"/>
          <w:szCs w:val="28"/>
        </w:rPr>
        <w:t xml:space="preserve"> своевременностью выполнения заданий. </w:t>
      </w:r>
    </w:p>
    <w:p w:rsidR="00A63DD2" w:rsidRDefault="00FC630A">
      <w:pPr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На заключительном этапе практики анализируются студенческие отчеты, подводятся итоги практики (на основе анализа характеристик с мест прохождения практики и отчетной документации студента.</w:t>
      </w:r>
      <w:proofErr w:type="gramEnd"/>
      <w:r>
        <w:rPr>
          <w:sz w:val="28"/>
          <w:szCs w:val="28"/>
        </w:rPr>
        <w:t xml:space="preserve"> Промежуточная аттестация осуществляется на основе результатов текущего контроля и отчета студентов на итоговой конференции по практике. </w:t>
      </w:r>
    </w:p>
    <w:p w:rsidR="00A63DD2" w:rsidRDefault="00A63DD2">
      <w:pPr>
        <w:tabs>
          <w:tab w:val="left" w:pos="0"/>
          <w:tab w:val="right" w:leader="underscore" w:pos="9639"/>
        </w:tabs>
        <w:jc w:val="both"/>
        <w:rPr>
          <w:bCs/>
          <w:sz w:val="16"/>
          <w:szCs w:val="16"/>
        </w:rPr>
      </w:pPr>
    </w:p>
    <w:p w:rsidR="00A63DD2" w:rsidRDefault="00FC630A">
      <w:pPr>
        <w:tabs>
          <w:tab w:val="left" w:pos="0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9. Формы отчётности по итогам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A63DD2" w:rsidRDefault="00FC630A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Формы отчетности по итогам технологической практики включают </w:t>
      </w:r>
      <w:r>
        <w:rPr>
          <w:bCs/>
          <w:sz w:val="28"/>
          <w:szCs w:val="28"/>
        </w:rPr>
        <w:t>дневник по практике, отчет по практике.</w:t>
      </w:r>
    </w:p>
    <w:p w:rsidR="00A63DD2" w:rsidRDefault="00A63DD2">
      <w:pPr>
        <w:tabs>
          <w:tab w:val="left" w:pos="0"/>
          <w:tab w:val="right" w:leader="underscore" w:pos="9639"/>
        </w:tabs>
        <w:ind w:firstLine="709"/>
        <w:jc w:val="both"/>
        <w:rPr>
          <w:bCs/>
          <w:strike/>
          <w:sz w:val="16"/>
          <w:szCs w:val="16"/>
        </w:rPr>
      </w:pPr>
    </w:p>
    <w:p w:rsidR="00A63DD2" w:rsidRDefault="00FC630A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10. Формы контроля и оценочные средства для промежуточной аттестации по итогам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A63DD2" w:rsidRDefault="00FC630A">
      <w:pPr>
        <w:tabs>
          <w:tab w:val="left" w:pos="0"/>
          <w:tab w:val="right" w:leader="underscore" w:pos="9639"/>
        </w:tabs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10.1. Формы контроля </w:t>
      </w:r>
    </w:p>
    <w:p w:rsidR="00A63DD2" w:rsidRDefault="00FC630A">
      <w:pPr>
        <w:tabs>
          <w:tab w:val="left" w:pos="0"/>
          <w:tab w:val="left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двухнедельный срок по окончании практики, студент представляет отчет о ее прохождении на кафедру. В назначенный заседанием кафедры срок, студент должен быть готов к защите итогов прохождения практики перед преподавателем кафедры – руководителем практики от университета. Форма промежуточной аттестации – зачет с оценкой.</w:t>
      </w:r>
    </w:p>
    <w:p w:rsidR="00A63DD2" w:rsidRDefault="00A63DD2">
      <w:pPr>
        <w:tabs>
          <w:tab w:val="left" w:pos="0"/>
          <w:tab w:val="left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A63DD2" w:rsidRDefault="00FC630A">
      <w:pPr>
        <w:ind w:firstLine="709"/>
        <w:jc w:val="both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10.2. Рейтинг-план </w:t>
      </w:r>
    </w:p>
    <w:p w:rsidR="00A63DD2" w:rsidRDefault="00FC63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Рейтинг-план технологической практики представлен в Приложении 1 к программе практики.</w:t>
      </w:r>
    </w:p>
    <w:p w:rsidR="00A63DD2" w:rsidRDefault="00A63DD2">
      <w:pPr>
        <w:tabs>
          <w:tab w:val="left" w:pos="1134"/>
          <w:tab w:val="right" w:leader="underscore" w:pos="9356"/>
        </w:tabs>
        <w:ind w:firstLine="851"/>
        <w:jc w:val="both"/>
        <w:rPr>
          <w:b/>
          <w:spacing w:val="-4"/>
          <w:sz w:val="28"/>
          <w:szCs w:val="28"/>
        </w:rPr>
      </w:pPr>
    </w:p>
    <w:p w:rsidR="00A63DD2" w:rsidRDefault="00FC630A">
      <w:pPr>
        <w:tabs>
          <w:tab w:val="left" w:pos="1134"/>
          <w:tab w:val="right" w:leader="underscore" w:pos="9356"/>
        </w:tabs>
        <w:ind w:firstLine="851"/>
        <w:jc w:val="both"/>
      </w:pPr>
      <w:r>
        <w:rPr>
          <w:b/>
          <w:spacing w:val="-4"/>
          <w:sz w:val="28"/>
          <w:szCs w:val="28"/>
        </w:rPr>
        <w:lastRenderedPageBreak/>
        <w:t xml:space="preserve">10.3. </w:t>
      </w:r>
      <w:r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практике</w:t>
      </w:r>
    </w:p>
    <w:p w:rsidR="00A63DD2" w:rsidRDefault="00FC630A">
      <w:pPr>
        <w:ind w:firstLine="709"/>
        <w:jc w:val="both"/>
      </w:pPr>
      <w:r>
        <w:rPr>
          <w:sz w:val="28"/>
          <w:szCs w:val="28"/>
        </w:rPr>
        <w:t>Фонд оценочных средств по технологической практике представлен в Приложении 2 к программе практики.</w:t>
      </w:r>
    </w:p>
    <w:p w:rsidR="00A63DD2" w:rsidRDefault="00A63DD2">
      <w:pPr>
        <w:tabs>
          <w:tab w:val="left" w:pos="284"/>
          <w:tab w:val="right" w:leader="underscore" w:pos="9639"/>
        </w:tabs>
        <w:jc w:val="center"/>
        <w:rPr>
          <w:bCs/>
          <w:sz w:val="16"/>
          <w:szCs w:val="16"/>
        </w:rPr>
      </w:pPr>
    </w:p>
    <w:p w:rsidR="00A63DD2" w:rsidRDefault="00FC630A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11. Перечень учебной литературы и ресурсов сети «Интернет», необходимых для проведения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B46D1B" w:rsidRPr="00B963B8" w:rsidRDefault="00B46D1B" w:rsidP="00B46D1B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>а) основная литература:</w:t>
      </w:r>
    </w:p>
    <w:p w:rsidR="00B46D1B" w:rsidRPr="00706B9F" w:rsidRDefault="00B46D1B" w:rsidP="00B46D1B">
      <w:pPr>
        <w:ind w:firstLine="567"/>
        <w:jc w:val="both"/>
        <w:rPr>
          <w:sz w:val="28"/>
          <w:szCs w:val="28"/>
        </w:rPr>
      </w:pPr>
      <w:r w:rsidRPr="00706B9F">
        <w:rPr>
          <w:sz w:val="28"/>
          <w:szCs w:val="28"/>
        </w:rPr>
        <w:t xml:space="preserve">1. </w:t>
      </w:r>
      <w:proofErr w:type="spellStart"/>
      <w:r w:rsidRPr="00706B9F">
        <w:rPr>
          <w:sz w:val="28"/>
          <w:szCs w:val="28"/>
        </w:rPr>
        <w:t>Томчикова</w:t>
      </w:r>
      <w:proofErr w:type="spellEnd"/>
      <w:r w:rsidRPr="00706B9F">
        <w:rPr>
          <w:sz w:val="28"/>
          <w:szCs w:val="28"/>
        </w:rPr>
        <w:t>, С.Н. Основы педагогики среднего профессионального образования: учебное пособие / С.Н. </w:t>
      </w:r>
      <w:proofErr w:type="spellStart"/>
      <w:r w:rsidRPr="00706B9F">
        <w:rPr>
          <w:sz w:val="28"/>
          <w:szCs w:val="28"/>
        </w:rPr>
        <w:t>Томчикова</w:t>
      </w:r>
      <w:proofErr w:type="spellEnd"/>
      <w:r w:rsidRPr="00706B9F">
        <w:rPr>
          <w:sz w:val="28"/>
          <w:szCs w:val="28"/>
        </w:rPr>
        <w:t>, Л.И. </w:t>
      </w:r>
      <w:proofErr w:type="spellStart"/>
      <w:r w:rsidRPr="00706B9F">
        <w:rPr>
          <w:sz w:val="28"/>
          <w:szCs w:val="28"/>
        </w:rPr>
        <w:t>Сайгушева</w:t>
      </w:r>
      <w:proofErr w:type="spellEnd"/>
      <w:r w:rsidRPr="00706B9F">
        <w:rPr>
          <w:sz w:val="28"/>
          <w:szCs w:val="28"/>
        </w:rPr>
        <w:t>. - 2-е изд., стер. - Москва: Издательство «Флинта», 2015. - 214 с.</w:t>
      </w:r>
      <w:proofErr w:type="gramStart"/>
      <w:r w:rsidRPr="00706B9F">
        <w:rPr>
          <w:sz w:val="28"/>
          <w:szCs w:val="28"/>
        </w:rPr>
        <w:t xml:space="preserve"> :</w:t>
      </w:r>
      <w:proofErr w:type="gramEnd"/>
      <w:r w:rsidRPr="00706B9F">
        <w:rPr>
          <w:sz w:val="28"/>
          <w:szCs w:val="28"/>
        </w:rPr>
        <w:t xml:space="preserve"> табл. - </w:t>
      </w:r>
      <w:proofErr w:type="spellStart"/>
      <w:r w:rsidRPr="00706B9F">
        <w:rPr>
          <w:sz w:val="28"/>
          <w:szCs w:val="28"/>
        </w:rPr>
        <w:t>Библиогр</w:t>
      </w:r>
      <w:proofErr w:type="spellEnd"/>
      <w:r w:rsidRPr="00706B9F">
        <w:rPr>
          <w:sz w:val="28"/>
          <w:szCs w:val="28"/>
        </w:rPr>
        <w:t>. в кн. - ISBN 978-5-9765-2343-2; [Электронный ресурс]. - URL: </w:t>
      </w:r>
      <w:hyperlink r:id="rId10" w:history="1">
        <w:r w:rsidRPr="00706B9F">
          <w:rPr>
            <w:rStyle w:val="ac"/>
            <w:sz w:val="28"/>
            <w:szCs w:val="28"/>
          </w:rPr>
          <w:t>http://biblioclub.ru/index.php?page=book&amp;id=482635</w:t>
        </w:r>
      </w:hyperlink>
      <w:r w:rsidRPr="00706B9F">
        <w:rPr>
          <w:sz w:val="28"/>
          <w:szCs w:val="28"/>
        </w:rPr>
        <w:t>.</w:t>
      </w:r>
    </w:p>
    <w:p w:rsidR="00B46D1B" w:rsidRPr="00706B9F" w:rsidRDefault="00B46D1B" w:rsidP="00B46D1B">
      <w:pPr>
        <w:ind w:firstLine="567"/>
        <w:jc w:val="both"/>
        <w:rPr>
          <w:sz w:val="28"/>
          <w:szCs w:val="28"/>
        </w:rPr>
      </w:pPr>
      <w:r w:rsidRPr="00706B9F">
        <w:rPr>
          <w:sz w:val="28"/>
          <w:szCs w:val="28"/>
        </w:rPr>
        <w:t>2. Костюк, Н.В. Педагогика профессионального образования: учебное пособие / Н.В. Костюк</w:t>
      </w:r>
      <w:proofErr w:type="gramStart"/>
      <w:r w:rsidRPr="00706B9F">
        <w:rPr>
          <w:sz w:val="28"/>
          <w:szCs w:val="28"/>
        </w:rPr>
        <w:t xml:space="preserve"> ;</w:t>
      </w:r>
      <w:proofErr w:type="gramEnd"/>
      <w:r w:rsidRPr="00706B9F">
        <w:rPr>
          <w:sz w:val="28"/>
          <w:szCs w:val="28"/>
        </w:rPr>
        <w:t xml:space="preserve">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</w:t>
      </w:r>
      <w:proofErr w:type="gramStart"/>
      <w:r w:rsidRPr="00706B9F">
        <w:rPr>
          <w:sz w:val="28"/>
          <w:szCs w:val="28"/>
        </w:rPr>
        <w:t xml:space="preserve"> :</w:t>
      </w:r>
      <w:proofErr w:type="gramEnd"/>
      <w:r w:rsidRPr="00706B9F">
        <w:rPr>
          <w:sz w:val="28"/>
          <w:szCs w:val="28"/>
        </w:rPr>
        <w:t xml:space="preserve"> табл. - </w:t>
      </w:r>
      <w:proofErr w:type="spellStart"/>
      <w:r w:rsidRPr="00706B9F">
        <w:rPr>
          <w:sz w:val="28"/>
          <w:szCs w:val="28"/>
        </w:rPr>
        <w:t>Билиогр</w:t>
      </w:r>
      <w:proofErr w:type="spellEnd"/>
      <w:r w:rsidRPr="00706B9F">
        <w:rPr>
          <w:sz w:val="28"/>
          <w:szCs w:val="28"/>
        </w:rPr>
        <w:t>.: с. 114-115 - ISBN 978-5-8154-0349-9 ; [Электронный ресурс]. - URL: </w:t>
      </w:r>
      <w:hyperlink r:id="rId11" w:history="1">
        <w:r w:rsidRPr="00706B9F">
          <w:rPr>
            <w:rStyle w:val="ac"/>
            <w:sz w:val="28"/>
            <w:szCs w:val="28"/>
          </w:rPr>
          <w:t>http://biblioclub.ru/index.php?page=book&amp;id=472630</w:t>
        </w:r>
      </w:hyperlink>
      <w:r w:rsidRPr="00706B9F">
        <w:rPr>
          <w:sz w:val="28"/>
          <w:szCs w:val="28"/>
        </w:rPr>
        <w:t>.</w:t>
      </w:r>
    </w:p>
    <w:p w:rsidR="00B46D1B" w:rsidRPr="00706B9F" w:rsidRDefault="00B46D1B" w:rsidP="00B46D1B">
      <w:pPr>
        <w:ind w:firstLine="567"/>
        <w:jc w:val="both"/>
        <w:rPr>
          <w:sz w:val="28"/>
          <w:szCs w:val="28"/>
        </w:rPr>
      </w:pPr>
      <w:r w:rsidRPr="00706B9F">
        <w:rPr>
          <w:sz w:val="28"/>
          <w:szCs w:val="28"/>
        </w:rPr>
        <w:t>3. Усманов, В.В. Профессиональная педагогика: учебное пособие / В.В. Усманов, Ю.В. </w:t>
      </w:r>
      <w:proofErr w:type="spellStart"/>
      <w:r w:rsidRPr="00706B9F">
        <w:rPr>
          <w:sz w:val="28"/>
          <w:szCs w:val="28"/>
        </w:rPr>
        <w:t>Слесарев</w:t>
      </w:r>
      <w:proofErr w:type="spellEnd"/>
      <w:r w:rsidRPr="00706B9F">
        <w:rPr>
          <w:sz w:val="28"/>
          <w:szCs w:val="28"/>
        </w:rPr>
        <w:t>, И.В. Марусева. - Москва</w:t>
      </w:r>
      <w:proofErr w:type="gramStart"/>
      <w:r w:rsidRPr="00706B9F">
        <w:rPr>
          <w:sz w:val="28"/>
          <w:szCs w:val="28"/>
        </w:rPr>
        <w:t xml:space="preserve"> ;</w:t>
      </w:r>
      <w:proofErr w:type="gramEnd"/>
      <w:r w:rsidRPr="00706B9F">
        <w:rPr>
          <w:sz w:val="28"/>
          <w:szCs w:val="28"/>
        </w:rPr>
        <w:t xml:space="preserve"> Берлин : </w:t>
      </w:r>
      <w:proofErr w:type="spellStart"/>
      <w:r w:rsidRPr="00706B9F">
        <w:rPr>
          <w:sz w:val="28"/>
          <w:szCs w:val="28"/>
        </w:rPr>
        <w:t>Директ</w:t>
      </w:r>
      <w:proofErr w:type="spellEnd"/>
      <w:r w:rsidRPr="00706B9F">
        <w:rPr>
          <w:sz w:val="28"/>
          <w:szCs w:val="28"/>
        </w:rPr>
        <w:t>-Медиа, 2017. - 295 с. : ил</w:t>
      </w:r>
      <w:proofErr w:type="gramStart"/>
      <w:r w:rsidRPr="00706B9F">
        <w:rPr>
          <w:sz w:val="28"/>
          <w:szCs w:val="28"/>
        </w:rPr>
        <w:t xml:space="preserve">., </w:t>
      </w:r>
      <w:proofErr w:type="gramEnd"/>
      <w:r w:rsidRPr="00706B9F">
        <w:rPr>
          <w:sz w:val="28"/>
          <w:szCs w:val="28"/>
        </w:rPr>
        <w:t xml:space="preserve">схем., табл. - </w:t>
      </w:r>
      <w:proofErr w:type="spellStart"/>
      <w:r w:rsidRPr="00706B9F">
        <w:rPr>
          <w:sz w:val="28"/>
          <w:szCs w:val="28"/>
        </w:rPr>
        <w:t>Библиогр</w:t>
      </w:r>
      <w:proofErr w:type="spellEnd"/>
      <w:r w:rsidRPr="00706B9F">
        <w:rPr>
          <w:sz w:val="28"/>
          <w:szCs w:val="28"/>
        </w:rPr>
        <w:t>. в кн. - ISBN 978-5-4475-9237-0; [Электронный ресурс]. - URL: </w:t>
      </w:r>
      <w:hyperlink r:id="rId12" w:history="1">
        <w:r w:rsidRPr="00706B9F">
          <w:rPr>
            <w:rStyle w:val="ac"/>
            <w:sz w:val="28"/>
            <w:szCs w:val="28"/>
          </w:rPr>
          <w:t>http://biblioclub.ru/index.php?page=book&amp;id=474292</w:t>
        </w:r>
      </w:hyperlink>
      <w:r w:rsidRPr="00706B9F">
        <w:rPr>
          <w:sz w:val="28"/>
          <w:szCs w:val="28"/>
        </w:rPr>
        <w:t>.</w:t>
      </w:r>
    </w:p>
    <w:p w:rsidR="00B46D1B" w:rsidRPr="00706B9F" w:rsidRDefault="00B46D1B" w:rsidP="00B46D1B">
      <w:pPr>
        <w:tabs>
          <w:tab w:val="left" w:pos="1134"/>
          <w:tab w:val="right" w:leader="underscore" w:pos="9356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б</w:t>
      </w:r>
      <w:r w:rsidRPr="00706B9F">
        <w:rPr>
          <w:sz w:val="28"/>
          <w:szCs w:val="28"/>
        </w:rPr>
        <w:t xml:space="preserve">) </w:t>
      </w:r>
      <w:r>
        <w:rPr>
          <w:sz w:val="28"/>
          <w:szCs w:val="28"/>
        </w:rPr>
        <w:t>д</w:t>
      </w:r>
      <w:r w:rsidRPr="00706B9F">
        <w:rPr>
          <w:sz w:val="28"/>
          <w:szCs w:val="28"/>
        </w:rPr>
        <w:t>ополнительная литература:</w:t>
      </w:r>
    </w:p>
    <w:p w:rsidR="00B46D1B" w:rsidRPr="00706B9F" w:rsidRDefault="00B46D1B" w:rsidP="00B46D1B">
      <w:pPr>
        <w:ind w:firstLine="567"/>
        <w:jc w:val="both"/>
        <w:rPr>
          <w:sz w:val="28"/>
          <w:szCs w:val="28"/>
        </w:rPr>
      </w:pPr>
      <w:r w:rsidRPr="00706B9F">
        <w:rPr>
          <w:sz w:val="28"/>
          <w:szCs w:val="28"/>
        </w:rPr>
        <w:t xml:space="preserve">1. </w:t>
      </w:r>
      <w:proofErr w:type="spellStart"/>
      <w:r w:rsidRPr="00706B9F">
        <w:rPr>
          <w:sz w:val="28"/>
          <w:szCs w:val="28"/>
        </w:rPr>
        <w:t>Мандель</w:t>
      </w:r>
      <w:proofErr w:type="spellEnd"/>
      <w:r w:rsidRPr="00706B9F">
        <w:rPr>
          <w:sz w:val="28"/>
          <w:szCs w:val="28"/>
        </w:rPr>
        <w:t xml:space="preserve">, Б.Р. Профессионально-ориентированное обучение: проблематика и технологии: учебное пособие для </w:t>
      </w:r>
      <w:proofErr w:type="gramStart"/>
      <w:r w:rsidRPr="00706B9F">
        <w:rPr>
          <w:sz w:val="28"/>
          <w:szCs w:val="28"/>
        </w:rPr>
        <w:t>обучающихся</w:t>
      </w:r>
      <w:proofErr w:type="gramEnd"/>
      <w:r w:rsidRPr="00706B9F">
        <w:rPr>
          <w:sz w:val="28"/>
          <w:szCs w:val="28"/>
        </w:rPr>
        <w:t xml:space="preserve"> в магистратуре / Б.Р. </w:t>
      </w:r>
      <w:proofErr w:type="spellStart"/>
      <w:r w:rsidRPr="00706B9F">
        <w:rPr>
          <w:sz w:val="28"/>
          <w:szCs w:val="28"/>
        </w:rPr>
        <w:t>Мандель</w:t>
      </w:r>
      <w:proofErr w:type="spellEnd"/>
      <w:r w:rsidRPr="00706B9F">
        <w:rPr>
          <w:sz w:val="28"/>
          <w:szCs w:val="28"/>
        </w:rPr>
        <w:t>. - Москва</w:t>
      </w:r>
      <w:proofErr w:type="gramStart"/>
      <w:r w:rsidRPr="00706B9F">
        <w:rPr>
          <w:sz w:val="28"/>
          <w:szCs w:val="28"/>
        </w:rPr>
        <w:t xml:space="preserve"> ;</w:t>
      </w:r>
      <w:proofErr w:type="gramEnd"/>
      <w:r w:rsidRPr="00706B9F">
        <w:rPr>
          <w:sz w:val="28"/>
          <w:szCs w:val="28"/>
        </w:rPr>
        <w:t xml:space="preserve"> Берлин : </w:t>
      </w:r>
      <w:proofErr w:type="spellStart"/>
      <w:r w:rsidRPr="00706B9F">
        <w:rPr>
          <w:sz w:val="28"/>
          <w:szCs w:val="28"/>
        </w:rPr>
        <w:t>Директ</w:t>
      </w:r>
      <w:proofErr w:type="spellEnd"/>
      <w:r w:rsidRPr="00706B9F">
        <w:rPr>
          <w:sz w:val="28"/>
          <w:szCs w:val="28"/>
        </w:rPr>
        <w:t>-Медиа, 2016. - 341 с. : ил</w:t>
      </w:r>
      <w:proofErr w:type="gramStart"/>
      <w:r w:rsidRPr="00706B9F">
        <w:rPr>
          <w:sz w:val="28"/>
          <w:szCs w:val="28"/>
        </w:rPr>
        <w:t xml:space="preserve">., </w:t>
      </w:r>
      <w:proofErr w:type="gramEnd"/>
      <w:r w:rsidRPr="00706B9F">
        <w:rPr>
          <w:sz w:val="28"/>
          <w:szCs w:val="28"/>
        </w:rPr>
        <w:t xml:space="preserve">схем., табл. - </w:t>
      </w:r>
      <w:proofErr w:type="spellStart"/>
      <w:r w:rsidRPr="00706B9F">
        <w:rPr>
          <w:sz w:val="28"/>
          <w:szCs w:val="28"/>
        </w:rPr>
        <w:t>Библиогр</w:t>
      </w:r>
      <w:proofErr w:type="spellEnd"/>
      <w:r w:rsidRPr="00706B9F">
        <w:rPr>
          <w:sz w:val="28"/>
          <w:szCs w:val="28"/>
        </w:rPr>
        <w:t>. в кн. - ISBN 978-5-4475-7698-1; То же [Электронный ресурс]. - URL: </w:t>
      </w:r>
      <w:hyperlink r:id="rId13" w:history="1">
        <w:r w:rsidRPr="00706B9F">
          <w:rPr>
            <w:rStyle w:val="ac"/>
            <w:sz w:val="28"/>
            <w:szCs w:val="28"/>
          </w:rPr>
          <w:t>http://biblioclub.ru/index.php?page=book&amp;id=436766</w:t>
        </w:r>
      </w:hyperlink>
      <w:r w:rsidRPr="00706B9F">
        <w:rPr>
          <w:sz w:val="28"/>
          <w:szCs w:val="28"/>
        </w:rPr>
        <w:t xml:space="preserve">. </w:t>
      </w:r>
    </w:p>
    <w:p w:rsidR="00B46D1B" w:rsidRPr="00706B9F" w:rsidRDefault="00B46D1B" w:rsidP="00B46D1B">
      <w:pPr>
        <w:ind w:firstLine="567"/>
        <w:jc w:val="both"/>
        <w:rPr>
          <w:sz w:val="28"/>
          <w:szCs w:val="28"/>
        </w:rPr>
      </w:pPr>
      <w:r w:rsidRPr="00706B9F">
        <w:rPr>
          <w:sz w:val="28"/>
          <w:szCs w:val="28"/>
        </w:rPr>
        <w:t>2. Серякова, С.Б. Теория и практика дополнительного профессионального образования в России и за рубежом</w:t>
      </w:r>
      <w:proofErr w:type="gramStart"/>
      <w:r w:rsidRPr="00706B9F">
        <w:rPr>
          <w:sz w:val="28"/>
          <w:szCs w:val="28"/>
        </w:rPr>
        <w:t xml:space="preserve"> :</w:t>
      </w:r>
      <w:proofErr w:type="gramEnd"/>
      <w:r w:rsidRPr="00706B9F">
        <w:rPr>
          <w:sz w:val="28"/>
          <w:szCs w:val="28"/>
        </w:rPr>
        <w:t xml:space="preserve"> учебное пособие / С.Б. Серякова, В.В. Кравченко ; под науч. ред. С.Б. Серяковой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</w:t>
      </w:r>
      <w:proofErr w:type="gramStart"/>
      <w:r w:rsidRPr="00706B9F">
        <w:rPr>
          <w:sz w:val="28"/>
          <w:szCs w:val="28"/>
        </w:rPr>
        <w:t xml:space="preserve"> :</w:t>
      </w:r>
      <w:proofErr w:type="gramEnd"/>
      <w:r w:rsidRPr="00706B9F">
        <w:rPr>
          <w:sz w:val="28"/>
          <w:szCs w:val="28"/>
        </w:rPr>
        <w:t xml:space="preserve"> ил. - </w:t>
      </w:r>
      <w:proofErr w:type="spellStart"/>
      <w:r w:rsidRPr="00706B9F">
        <w:rPr>
          <w:sz w:val="28"/>
          <w:szCs w:val="28"/>
        </w:rPr>
        <w:t>Библиогр</w:t>
      </w:r>
      <w:proofErr w:type="spellEnd"/>
      <w:r w:rsidRPr="00706B9F">
        <w:rPr>
          <w:sz w:val="28"/>
          <w:szCs w:val="28"/>
        </w:rPr>
        <w:t>. в кн. - ISBN 978-5-4263-0341-6; То же [Электронный ресурс]. - URL: </w:t>
      </w:r>
      <w:hyperlink r:id="rId14" w:history="1">
        <w:r w:rsidRPr="00706B9F">
          <w:rPr>
            <w:rStyle w:val="ac"/>
            <w:sz w:val="28"/>
            <w:szCs w:val="28"/>
          </w:rPr>
          <w:t>http://biblioclub.ru/index.php?page=book&amp;id=471231</w:t>
        </w:r>
      </w:hyperlink>
      <w:r w:rsidRPr="00706B9F">
        <w:rPr>
          <w:sz w:val="28"/>
          <w:szCs w:val="28"/>
        </w:rPr>
        <w:t>.</w:t>
      </w:r>
    </w:p>
    <w:p w:rsidR="00B46D1B" w:rsidRPr="00706B9F" w:rsidRDefault="00B46D1B" w:rsidP="00B46D1B">
      <w:pPr>
        <w:ind w:firstLine="567"/>
        <w:jc w:val="both"/>
        <w:rPr>
          <w:sz w:val="28"/>
          <w:szCs w:val="28"/>
        </w:rPr>
      </w:pPr>
      <w:r w:rsidRPr="00706B9F">
        <w:rPr>
          <w:sz w:val="28"/>
          <w:szCs w:val="28"/>
        </w:rPr>
        <w:t xml:space="preserve">3. Вербицкий, А.А. Теория и технологии контекстного образования: учебное пособие / А.А. Вербицкий; Министерство образования и науки </w:t>
      </w:r>
      <w:r w:rsidRPr="00706B9F">
        <w:rPr>
          <w:sz w:val="28"/>
          <w:szCs w:val="28"/>
        </w:rPr>
        <w:lastRenderedPageBreak/>
        <w:t>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- 268 с.</w:t>
      </w:r>
      <w:proofErr w:type="gramStart"/>
      <w:r w:rsidRPr="00706B9F">
        <w:rPr>
          <w:sz w:val="28"/>
          <w:szCs w:val="28"/>
        </w:rPr>
        <w:t xml:space="preserve"> :</w:t>
      </w:r>
      <w:proofErr w:type="gramEnd"/>
      <w:r w:rsidRPr="00706B9F">
        <w:rPr>
          <w:sz w:val="28"/>
          <w:szCs w:val="28"/>
        </w:rPr>
        <w:t xml:space="preserve"> ил. - </w:t>
      </w:r>
      <w:proofErr w:type="spellStart"/>
      <w:r w:rsidRPr="00706B9F">
        <w:rPr>
          <w:sz w:val="28"/>
          <w:szCs w:val="28"/>
        </w:rPr>
        <w:t>Библиогр</w:t>
      </w:r>
      <w:proofErr w:type="spellEnd"/>
      <w:r w:rsidRPr="00706B9F">
        <w:rPr>
          <w:sz w:val="28"/>
          <w:szCs w:val="28"/>
        </w:rPr>
        <w:t>.: с. 227-234 - ISBN 978-5-4263-0384-3</w:t>
      </w:r>
      <w:proofErr w:type="gramStart"/>
      <w:r w:rsidRPr="00706B9F">
        <w:rPr>
          <w:sz w:val="28"/>
          <w:szCs w:val="28"/>
        </w:rPr>
        <w:t xml:space="preserve"> ;</w:t>
      </w:r>
      <w:proofErr w:type="gramEnd"/>
      <w:r w:rsidRPr="00706B9F">
        <w:rPr>
          <w:sz w:val="28"/>
          <w:szCs w:val="28"/>
        </w:rPr>
        <w:t xml:space="preserve"> То же [Электронный ресурс]. - URL: </w:t>
      </w:r>
      <w:hyperlink r:id="rId15" w:history="1">
        <w:r w:rsidRPr="00706B9F">
          <w:rPr>
            <w:rStyle w:val="ac"/>
            <w:sz w:val="28"/>
            <w:szCs w:val="28"/>
          </w:rPr>
          <w:t>http://biblioclub.ru/index.php?page=book&amp;id=471551</w:t>
        </w:r>
      </w:hyperlink>
      <w:r w:rsidRPr="00706B9F">
        <w:rPr>
          <w:sz w:val="28"/>
          <w:szCs w:val="28"/>
        </w:rPr>
        <w:t>.</w:t>
      </w:r>
    </w:p>
    <w:p w:rsidR="00A63DD2" w:rsidRDefault="00FC630A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в) Интернет-ресурсы: </w:t>
      </w:r>
    </w:p>
    <w:p w:rsidR="00A63DD2" w:rsidRDefault="00FC630A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www.biblioclub.ru – ЭБС «Университетская библиотека онлайн»</w:t>
      </w:r>
    </w:p>
    <w:p w:rsidR="00A63DD2" w:rsidRDefault="00FC630A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www.elibrary.ru–Научная электронная библиотека</w:t>
      </w:r>
    </w:p>
    <w:p w:rsidR="00A63DD2" w:rsidRDefault="00FC630A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www.ebiblioteka.ru – Универсальные базы данных изданий</w:t>
      </w:r>
    </w:p>
    <w:p w:rsidR="00A63DD2" w:rsidRDefault="00FC630A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www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consultant</w:t>
      </w:r>
      <w:proofErr w:type="spellEnd"/>
      <w:r>
        <w:rPr>
          <w:sz w:val="28"/>
          <w:szCs w:val="28"/>
        </w:rPr>
        <w:t xml:space="preserve"> .</w:t>
      </w:r>
      <w:proofErr w:type="spellStart"/>
      <w:r>
        <w:rPr>
          <w:sz w:val="28"/>
          <w:szCs w:val="28"/>
        </w:rPr>
        <w:t>ru</w:t>
      </w:r>
      <w:proofErr w:type="spellEnd"/>
      <w:r>
        <w:rPr>
          <w:sz w:val="28"/>
          <w:szCs w:val="28"/>
        </w:rPr>
        <w:t xml:space="preserve"> – Справочно-правовая система</w:t>
      </w:r>
    </w:p>
    <w:p w:rsidR="00A63DD2" w:rsidRDefault="00FC630A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www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garant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ru</w:t>
      </w:r>
      <w:proofErr w:type="spellEnd"/>
      <w:r>
        <w:rPr>
          <w:sz w:val="28"/>
          <w:szCs w:val="28"/>
        </w:rPr>
        <w:t xml:space="preserve"> - Справочно-правовая система</w:t>
      </w:r>
    </w:p>
    <w:p w:rsidR="00A63DD2" w:rsidRDefault="00A63DD2">
      <w:pPr>
        <w:tabs>
          <w:tab w:val="left" w:pos="1134"/>
          <w:tab w:val="right" w:leader="underscore" w:pos="9356"/>
        </w:tabs>
        <w:rPr>
          <w:sz w:val="22"/>
          <w:szCs w:val="22"/>
        </w:rPr>
      </w:pPr>
    </w:p>
    <w:p w:rsidR="00A63DD2" w:rsidRDefault="00FC630A">
      <w:pPr>
        <w:tabs>
          <w:tab w:val="left" w:pos="1134"/>
          <w:tab w:val="right" w:leader="underscore" w:pos="9356"/>
        </w:tabs>
        <w:ind w:firstLine="851"/>
        <w:jc w:val="both"/>
      </w:pPr>
      <w:r>
        <w:rPr>
          <w:b/>
          <w:bCs/>
          <w:sz w:val="28"/>
          <w:szCs w:val="28"/>
        </w:rPr>
        <w:t>12. Перечень информационных технологий, используемых при проведении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A63DD2" w:rsidRDefault="00FC630A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1. </w:t>
      </w:r>
      <w:proofErr w:type="spellStart"/>
      <w:r>
        <w:rPr>
          <w:bCs/>
          <w:sz w:val="28"/>
          <w:szCs w:val="28"/>
          <w:lang w:val="en-US"/>
        </w:rPr>
        <w:t>MicrosoftOffice</w:t>
      </w:r>
      <w:proofErr w:type="spellEnd"/>
    </w:p>
    <w:p w:rsidR="00A63DD2" w:rsidRDefault="00FC630A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2. </w:t>
      </w:r>
      <w:proofErr w:type="spellStart"/>
      <w:r>
        <w:rPr>
          <w:bCs/>
          <w:sz w:val="28"/>
          <w:szCs w:val="28"/>
          <w:lang w:val="en-US"/>
        </w:rPr>
        <w:t>AdobeOffice</w:t>
      </w:r>
      <w:proofErr w:type="spellEnd"/>
    </w:p>
    <w:p w:rsidR="00A63DD2" w:rsidRDefault="00FC630A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3. </w:t>
      </w:r>
      <w:r>
        <w:rPr>
          <w:bCs/>
          <w:sz w:val="28"/>
          <w:szCs w:val="28"/>
          <w:lang w:val="en-US"/>
        </w:rPr>
        <w:t>Moodle</w:t>
      </w:r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miniuniver</w:t>
      </w:r>
      <w:proofErr w:type="spellEnd"/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ru</w:t>
      </w:r>
      <w:proofErr w:type="spellEnd"/>
    </w:p>
    <w:p w:rsidR="00A63DD2" w:rsidRDefault="00FC630A">
      <w:pPr>
        <w:tabs>
          <w:tab w:val="right" w:leader="underscore" w:pos="9356"/>
        </w:tabs>
        <w:ind w:firstLine="709"/>
        <w:jc w:val="both"/>
      </w:pPr>
      <w:r>
        <w:rPr>
          <w:bCs/>
          <w:sz w:val="28"/>
          <w:szCs w:val="28"/>
        </w:rPr>
        <w:t xml:space="preserve">4. Система анализа текстов на наличие заимствований – </w:t>
      </w:r>
      <w:proofErr w:type="spellStart"/>
      <w:r>
        <w:rPr>
          <w:bCs/>
          <w:sz w:val="28"/>
          <w:szCs w:val="28"/>
        </w:rPr>
        <w:t>Антиплагиат</w:t>
      </w:r>
      <w:proofErr w:type="gramStart"/>
      <w:r>
        <w:rPr>
          <w:bCs/>
          <w:sz w:val="28"/>
          <w:szCs w:val="28"/>
        </w:rPr>
        <w:t>.В</w:t>
      </w:r>
      <w:proofErr w:type="gramEnd"/>
      <w:r>
        <w:rPr>
          <w:bCs/>
          <w:sz w:val="28"/>
          <w:szCs w:val="28"/>
        </w:rPr>
        <w:t>УЗ</w:t>
      </w:r>
      <w:proofErr w:type="spellEnd"/>
      <w:r>
        <w:rPr>
          <w:bCs/>
          <w:sz w:val="28"/>
          <w:szCs w:val="28"/>
        </w:rPr>
        <w:t>.</w:t>
      </w:r>
    </w:p>
    <w:p w:rsidR="00A63DD2" w:rsidRDefault="00A63DD2">
      <w:pPr>
        <w:tabs>
          <w:tab w:val="left" w:pos="1134"/>
          <w:tab w:val="right" w:leader="underscore" w:pos="9356"/>
        </w:tabs>
        <w:spacing w:before="40"/>
        <w:ind w:firstLine="709"/>
        <w:jc w:val="both"/>
        <w:rPr>
          <w:bCs/>
          <w:sz w:val="16"/>
          <w:szCs w:val="16"/>
        </w:rPr>
      </w:pPr>
    </w:p>
    <w:p w:rsidR="00A63DD2" w:rsidRDefault="00FC630A">
      <w:pPr>
        <w:tabs>
          <w:tab w:val="left" w:pos="1134"/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>
        <w:rPr>
          <w:b/>
          <w:bCs/>
          <w:sz w:val="28"/>
          <w:szCs w:val="28"/>
        </w:rPr>
        <w:t>Материально-техническое обеспечение</w:t>
      </w:r>
      <w:r>
        <w:rPr>
          <w:b/>
          <w:sz w:val="28"/>
          <w:szCs w:val="28"/>
        </w:rPr>
        <w:t xml:space="preserve"> технологической (организационно-технологической)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A63DD2" w:rsidRDefault="00FC630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качестве материально-технического обеспечения практики используется материальное оснащение базовой организации</w:t>
      </w:r>
      <w:r>
        <w:br w:type="page"/>
      </w:r>
    </w:p>
    <w:p w:rsidR="00A63DD2" w:rsidRDefault="00A63DD2">
      <w:pPr>
        <w:ind w:firstLine="567"/>
        <w:jc w:val="both"/>
        <w:rPr>
          <w:sz w:val="28"/>
          <w:szCs w:val="28"/>
        </w:rPr>
      </w:pPr>
    </w:p>
    <w:p w:rsidR="00A63DD2" w:rsidRDefault="00FC630A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ЛИСТ СОГЛАСОВАНИЯ ПРОГРАММЫ ПРАКТИКИ</w:t>
      </w:r>
    </w:p>
    <w:p w:rsidR="00A63DD2" w:rsidRDefault="00FC630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A63DD2" w:rsidRDefault="00FC630A">
      <w:pPr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(не менее 2-х представителей)</w:t>
      </w:r>
    </w:p>
    <w:p w:rsidR="00A63DD2" w:rsidRDefault="00FC630A">
      <w:pPr>
        <w:rPr>
          <w:b/>
          <w:sz w:val="28"/>
          <w:szCs w:val="28"/>
        </w:rPr>
      </w:pPr>
      <w:r>
        <w:rPr>
          <w:b/>
          <w:sz w:val="28"/>
          <w:szCs w:val="28"/>
        </w:rPr>
        <w:t>Экспер</w:t>
      </w:r>
      <w:proofErr w:type="gramStart"/>
      <w:r>
        <w:rPr>
          <w:b/>
          <w:sz w:val="28"/>
          <w:szCs w:val="28"/>
        </w:rPr>
        <w:t>т(</w:t>
      </w:r>
      <w:proofErr w:type="gramEnd"/>
      <w:r>
        <w:rPr>
          <w:b/>
          <w:sz w:val="28"/>
          <w:szCs w:val="28"/>
        </w:rPr>
        <w:t>ы):</w:t>
      </w:r>
    </w:p>
    <w:p w:rsidR="00A63DD2" w:rsidRDefault="00FC630A">
      <w:pPr>
        <w:tabs>
          <w:tab w:val="left" w:pos="1134"/>
          <w:tab w:val="right" w:leader="underscore" w:pos="9639"/>
        </w:tabs>
        <w:jc w:val="both"/>
      </w:pPr>
      <w:proofErr w:type="spellStart"/>
      <w:r>
        <w:rPr>
          <w:sz w:val="28"/>
          <w:szCs w:val="28"/>
        </w:rPr>
        <w:t>Шлыкова</w:t>
      </w:r>
      <w:proofErr w:type="spellEnd"/>
      <w:r>
        <w:rPr>
          <w:sz w:val="28"/>
          <w:szCs w:val="28"/>
        </w:rPr>
        <w:t xml:space="preserve"> Е.П. – преподаватель спец. дисциплин Нижегородского строительного техникума  - </w:t>
      </w:r>
    </w:p>
    <w:p w:rsidR="00A63DD2" w:rsidRDefault="00A63DD2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A63DD2" w:rsidRDefault="00FC630A">
      <w:pPr>
        <w:tabs>
          <w:tab w:val="left" w:pos="1134"/>
          <w:tab w:val="right" w:leader="underscore" w:pos="9639"/>
        </w:tabs>
      </w:pPr>
      <w:r>
        <w:rPr>
          <w:sz w:val="28"/>
          <w:szCs w:val="28"/>
        </w:rPr>
        <w:t xml:space="preserve">Кочнева О.А. – методист </w:t>
      </w:r>
      <w:proofErr w:type="spellStart"/>
      <w:r>
        <w:rPr>
          <w:sz w:val="28"/>
          <w:szCs w:val="28"/>
        </w:rPr>
        <w:t>Горедецкого</w:t>
      </w:r>
      <w:proofErr w:type="spellEnd"/>
      <w:r w:rsidR="00164637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Губерского</w:t>
      </w:r>
      <w:proofErr w:type="spellEnd"/>
      <w:r>
        <w:rPr>
          <w:sz w:val="28"/>
          <w:szCs w:val="28"/>
        </w:rPr>
        <w:t xml:space="preserve"> колледжа - </w:t>
      </w:r>
    </w:p>
    <w:p w:rsidR="00A63DD2" w:rsidRDefault="00A63DD2">
      <w:pPr>
        <w:jc w:val="both"/>
        <w:rPr>
          <w:b/>
          <w:sz w:val="28"/>
          <w:szCs w:val="28"/>
        </w:rPr>
      </w:pPr>
    </w:p>
    <w:sectPr w:rsidR="00A63DD2" w:rsidSect="00A63DD2">
      <w:footerReference w:type="default" r:id="rId16"/>
      <w:footerReference w:type="first" r:id="rId17"/>
      <w:pgSz w:w="11906" w:h="16838"/>
      <w:pgMar w:top="1134" w:right="850" w:bottom="1134" w:left="1701" w:header="0" w:footer="708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027C" w:rsidRDefault="0022027C" w:rsidP="00A63DD2">
      <w:r>
        <w:separator/>
      </w:r>
    </w:p>
  </w:endnote>
  <w:endnote w:type="continuationSeparator" w:id="0">
    <w:p w:rsidR="0022027C" w:rsidRDefault="0022027C" w:rsidP="00A63D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3DD2" w:rsidRDefault="00170D81">
    <w:pPr>
      <w:pStyle w:val="ab"/>
      <w:jc w:val="center"/>
    </w:pPr>
    <w:r>
      <w:fldChar w:fldCharType="begin"/>
    </w:r>
    <w:r w:rsidR="00FC630A">
      <w:instrText>PAGE</w:instrText>
    </w:r>
    <w:r>
      <w:fldChar w:fldCharType="separate"/>
    </w:r>
    <w:r w:rsidR="00A8092E">
      <w:rPr>
        <w:noProof/>
      </w:rPr>
      <w:t>2</w:t>
    </w:r>
    <w:r>
      <w:fldChar w:fldCharType="end"/>
    </w:r>
  </w:p>
  <w:p w:rsidR="00A63DD2" w:rsidRDefault="00A63DD2">
    <w:pPr>
      <w:pStyle w:val="a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3DD2" w:rsidRDefault="00A63DD2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027C" w:rsidRDefault="0022027C" w:rsidP="00A63DD2">
      <w:r>
        <w:separator/>
      </w:r>
    </w:p>
  </w:footnote>
  <w:footnote w:type="continuationSeparator" w:id="0">
    <w:p w:rsidR="0022027C" w:rsidRDefault="0022027C" w:rsidP="00A63DD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06554CE"/>
    <w:multiLevelType w:val="multilevel"/>
    <w:tmpl w:val="5C0C94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3A395D24"/>
    <w:multiLevelType w:val="multilevel"/>
    <w:tmpl w:val="09C2990A"/>
    <w:lvl w:ilvl="0">
      <w:start w:val="1"/>
      <w:numFmt w:val="bullet"/>
      <w:lvlText w:val=""/>
      <w:lvlJc w:val="left"/>
      <w:pPr>
        <w:tabs>
          <w:tab w:val="num" w:pos="720"/>
        </w:tabs>
        <w:ind w:left="720" w:firstLine="0"/>
      </w:pPr>
      <w:rPr>
        <w:rFonts w:ascii="Symbol" w:hAnsi="Symbol" w:cs="Symbol" w:hint="default"/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51B14180"/>
    <w:multiLevelType w:val="multilevel"/>
    <w:tmpl w:val="0BD66EA6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3">
    <w:nsid w:val="51B95DCF"/>
    <w:multiLevelType w:val="multilevel"/>
    <w:tmpl w:val="1416F3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2D21C706"/>
    <w:rsid w:val="00031779"/>
    <w:rsid w:val="0007530F"/>
    <w:rsid w:val="00164637"/>
    <w:rsid w:val="00170D81"/>
    <w:rsid w:val="0022027C"/>
    <w:rsid w:val="00460C0D"/>
    <w:rsid w:val="0053500B"/>
    <w:rsid w:val="005727CE"/>
    <w:rsid w:val="00804EB2"/>
    <w:rsid w:val="008E59A6"/>
    <w:rsid w:val="00A63DD2"/>
    <w:rsid w:val="00A8092E"/>
    <w:rsid w:val="00B46D1B"/>
    <w:rsid w:val="00C30414"/>
    <w:rsid w:val="00E32C3E"/>
    <w:rsid w:val="00F6222D"/>
    <w:rsid w:val="00FC630A"/>
    <w:rsid w:val="2D21C706"/>
    <w:rsid w:val="50B990B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DejaVu Sans" w:hAnsi="Times New Roman" w:cs="DejaVu Sans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3DD2"/>
    <w:pPr>
      <w:suppressAutoHyphens/>
    </w:pPr>
    <w:rPr>
      <w:rFonts w:eastAsia="Times New Roman" w:cs="Times New Roman"/>
      <w:sz w:val="24"/>
      <w:lang w:val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sid w:val="00A63DD2"/>
    <w:rPr>
      <w:sz w:val="28"/>
      <w:szCs w:val="28"/>
    </w:rPr>
  </w:style>
  <w:style w:type="character" w:customStyle="1" w:styleId="WW8Num2z0">
    <w:name w:val="WW8Num2z0"/>
    <w:qFormat/>
    <w:rsid w:val="00A63DD2"/>
    <w:rPr>
      <w:sz w:val="24"/>
    </w:rPr>
  </w:style>
  <w:style w:type="character" w:customStyle="1" w:styleId="WW8Num2z1">
    <w:name w:val="WW8Num2z1"/>
    <w:qFormat/>
    <w:rsid w:val="00A63DD2"/>
  </w:style>
  <w:style w:type="character" w:customStyle="1" w:styleId="WW8Num2z2">
    <w:name w:val="WW8Num2z2"/>
    <w:qFormat/>
    <w:rsid w:val="00A63DD2"/>
  </w:style>
  <w:style w:type="character" w:customStyle="1" w:styleId="WW8Num2z3">
    <w:name w:val="WW8Num2z3"/>
    <w:qFormat/>
    <w:rsid w:val="00A63DD2"/>
  </w:style>
  <w:style w:type="character" w:customStyle="1" w:styleId="WW8Num2z4">
    <w:name w:val="WW8Num2z4"/>
    <w:qFormat/>
    <w:rsid w:val="00A63DD2"/>
  </w:style>
  <w:style w:type="character" w:customStyle="1" w:styleId="WW8Num2z5">
    <w:name w:val="WW8Num2z5"/>
    <w:qFormat/>
    <w:rsid w:val="00A63DD2"/>
  </w:style>
  <w:style w:type="character" w:customStyle="1" w:styleId="WW8Num2z6">
    <w:name w:val="WW8Num2z6"/>
    <w:qFormat/>
    <w:rsid w:val="00A63DD2"/>
  </w:style>
  <w:style w:type="character" w:customStyle="1" w:styleId="WW8Num2z7">
    <w:name w:val="WW8Num2z7"/>
    <w:qFormat/>
    <w:rsid w:val="00A63DD2"/>
  </w:style>
  <w:style w:type="character" w:customStyle="1" w:styleId="WW8Num2z8">
    <w:name w:val="WW8Num2z8"/>
    <w:qFormat/>
    <w:rsid w:val="00A63DD2"/>
  </w:style>
  <w:style w:type="character" w:customStyle="1" w:styleId="WW8Num3z0">
    <w:name w:val="WW8Num3z0"/>
    <w:qFormat/>
    <w:rsid w:val="00A63DD2"/>
  </w:style>
  <w:style w:type="character" w:customStyle="1" w:styleId="WW8Num3z1">
    <w:name w:val="WW8Num3z1"/>
    <w:qFormat/>
    <w:rsid w:val="00A63DD2"/>
  </w:style>
  <w:style w:type="character" w:customStyle="1" w:styleId="WW8Num3z2">
    <w:name w:val="WW8Num3z2"/>
    <w:qFormat/>
    <w:rsid w:val="00A63DD2"/>
  </w:style>
  <w:style w:type="character" w:customStyle="1" w:styleId="WW8Num3z3">
    <w:name w:val="WW8Num3z3"/>
    <w:qFormat/>
    <w:rsid w:val="00A63DD2"/>
  </w:style>
  <w:style w:type="character" w:customStyle="1" w:styleId="WW8Num3z4">
    <w:name w:val="WW8Num3z4"/>
    <w:qFormat/>
    <w:rsid w:val="00A63DD2"/>
  </w:style>
  <w:style w:type="character" w:customStyle="1" w:styleId="WW8Num3z5">
    <w:name w:val="WW8Num3z5"/>
    <w:qFormat/>
    <w:rsid w:val="00A63DD2"/>
  </w:style>
  <w:style w:type="character" w:customStyle="1" w:styleId="WW8Num3z6">
    <w:name w:val="WW8Num3z6"/>
    <w:qFormat/>
    <w:rsid w:val="00A63DD2"/>
  </w:style>
  <w:style w:type="character" w:customStyle="1" w:styleId="WW8Num3z7">
    <w:name w:val="WW8Num3z7"/>
    <w:qFormat/>
    <w:rsid w:val="00A63DD2"/>
  </w:style>
  <w:style w:type="character" w:customStyle="1" w:styleId="WW8Num3z8">
    <w:name w:val="WW8Num3z8"/>
    <w:qFormat/>
    <w:rsid w:val="00A63DD2"/>
  </w:style>
  <w:style w:type="character" w:customStyle="1" w:styleId="WW8Num4z0">
    <w:name w:val="WW8Num4z0"/>
    <w:qFormat/>
    <w:rsid w:val="00A63DD2"/>
    <w:rPr>
      <w:sz w:val="22"/>
    </w:rPr>
  </w:style>
  <w:style w:type="character" w:customStyle="1" w:styleId="WW8Num4z1">
    <w:name w:val="WW8Num4z1"/>
    <w:qFormat/>
    <w:rsid w:val="00A63DD2"/>
  </w:style>
  <w:style w:type="character" w:customStyle="1" w:styleId="WW8Num4z2">
    <w:name w:val="WW8Num4z2"/>
    <w:qFormat/>
    <w:rsid w:val="00A63DD2"/>
  </w:style>
  <w:style w:type="character" w:customStyle="1" w:styleId="WW8Num4z3">
    <w:name w:val="WW8Num4z3"/>
    <w:qFormat/>
    <w:rsid w:val="00A63DD2"/>
  </w:style>
  <w:style w:type="character" w:customStyle="1" w:styleId="WW8Num4z4">
    <w:name w:val="WW8Num4z4"/>
    <w:qFormat/>
    <w:rsid w:val="00A63DD2"/>
  </w:style>
  <w:style w:type="character" w:customStyle="1" w:styleId="WW8Num4z5">
    <w:name w:val="WW8Num4z5"/>
    <w:qFormat/>
    <w:rsid w:val="00A63DD2"/>
  </w:style>
  <w:style w:type="character" w:customStyle="1" w:styleId="WW8Num4z6">
    <w:name w:val="WW8Num4z6"/>
    <w:qFormat/>
    <w:rsid w:val="00A63DD2"/>
  </w:style>
  <w:style w:type="character" w:customStyle="1" w:styleId="WW8Num4z7">
    <w:name w:val="WW8Num4z7"/>
    <w:qFormat/>
    <w:rsid w:val="00A63DD2"/>
  </w:style>
  <w:style w:type="character" w:customStyle="1" w:styleId="WW8Num4z8">
    <w:name w:val="WW8Num4z8"/>
    <w:qFormat/>
    <w:rsid w:val="00A63DD2"/>
  </w:style>
  <w:style w:type="character" w:customStyle="1" w:styleId="WW8Num5z0">
    <w:name w:val="WW8Num5z0"/>
    <w:qFormat/>
    <w:rsid w:val="00A63DD2"/>
  </w:style>
  <w:style w:type="character" w:customStyle="1" w:styleId="WW8Num5z1">
    <w:name w:val="WW8Num5z1"/>
    <w:qFormat/>
    <w:rsid w:val="00A63DD2"/>
  </w:style>
  <w:style w:type="character" w:customStyle="1" w:styleId="WW8Num5z2">
    <w:name w:val="WW8Num5z2"/>
    <w:qFormat/>
    <w:rsid w:val="00A63DD2"/>
  </w:style>
  <w:style w:type="character" w:customStyle="1" w:styleId="WW8Num5z3">
    <w:name w:val="WW8Num5z3"/>
    <w:qFormat/>
    <w:rsid w:val="00A63DD2"/>
  </w:style>
  <w:style w:type="character" w:customStyle="1" w:styleId="WW8Num5z4">
    <w:name w:val="WW8Num5z4"/>
    <w:qFormat/>
    <w:rsid w:val="00A63DD2"/>
  </w:style>
  <w:style w:type="character" w:customStyle="1" w:styleId="WW8Num5z5">
    <w:name w:val="WW8Num5z5"/>
    <w:qFormat/>
    <w:rsid w:val="00A63DD2"/>
  </w:style>
  <w:style w:type="character" w:customStyle="1" w:styleId="WW8Num5z6">
    <w:name w:val="WW8Num5z6"/>
    <w:qFormat/>
    <w:rsid w:val="00A63DD2"/>
  </w:style>
  <w:style w:type="character" w:customStyle="1" w:styleId="WW8Num5z7">
    <w:name w:val="WW8Num5z7"/>
    <w:qFormat/>
    <w:rsid w:val="00A63DD2"/>
  </w:style>
  <w:style w:type="character" w:customStyle="1" w:styleId="WW8Num5z8">
    <w:name w:val="WW8Num5z8"/>
    <w:qFormat/>
    <w:rsid w:val="00A63DD2"/>
  </w:style>
  <w:style w:type="character" w:customStyle="1" w:styleId="WW8Num6z0">
    <w:name w:val="WW8Num6z0"/>
    <w:qFormat/>
    <w:rsid w:val="00A63DD2"/>
  </w:style>
  <w:style w:type="character" w:customStyle="1" w:styleId="WW8Num6z1">
    <w:name w:val="WW8Num6z1"/>
    <w:qFormat/>
    <w:rsid w:val="00A63DD2"/>
  </w:style>
  <w:style w:type="character" w:customStyle="1" w:styleId="WW8Num6z2">
    <w:name w:val="WW8Num6z2"/>
    <w:qFormat/>
    <w:rsid w:val="00A63DD2"/>
  </w:style>
  <w:style w:type="character" w:customStyle="1" w:styleId="WW8Num6z3">
    <w:name w:val="WW8Num6z3"/>
    <w:qFormat/>
    <w:rsid w:val="00A63DD2"/>
  </w:style>
  <w:style w:type="character" w:customStyle="1" w:styleId="WW8Num6z4">
    <w:name w:val="WW8Num6z4"/>
    <w:qFormat/>
    <w:rsid w:val="00A63DD2"/>
  </w:style>
  <w:style w:type="character" w:customStyle="1" w:styleId="WW8Num6z5">
    <w:name w:val="WW8Num6z5"/>
    <w:qFormat/>
    <w:rsid w:val="00A63DD2"/>
  </w:style>
  <w:style w:type="character" w:customStyle="1" w:styleId="WW8Num6z6">
    <w:name w:val="WW8Num6z6"/>
    <w:qFormat/>
    <w:rsid w:val="00A63DD2"/>
  </w:style>
  <w:style w:type="character" w:customStyle="1" w:styleId="WW8Num6z7">
    <w:name w:val="WW8Num6z7"/>
    <w:qFormat/>
    <w:rsid w:val="00A63DD2"/>
  </w:style>
  <w:style w:type="character" w:customStyle="1" w:styleId="WW8Num6z8">
    <w:name w:val="WW8Num6z8"/>
    <w:qFormat/>
    <w:rsid w:val="00A63DD2"/>
  </w:style>
  <w:style w:type="character" w:customStyle="1" w:styleId="WW8Num7z0">
    <w:name w:val="WW8Num7z0"/>
    <w:qFormat/>
    <w:rsid w:val="00A63DD2"/>
    <w:rPr>
      <w:rFonts w:ascii="Symbol" w:hAnsi="Symbol" w:cs="Symbol"/>
      <w:sz w:val="28"/>
      <w:szCs w:val="28"/>
    </w:rPr>
  </w:style>
  <w:style w:type="character" w:customStyle="1" w:styleId="WW8Num7z1">
    <w:name w:val="WW8Num7z1"/>
    <w:qFormat/>
    <w:rsid w:val="00A63DD2"/>
    <w:rPr>
      <w:rFonts w:ascii="Courier New" w:hAnsi="Courier New" w:cs="Courier New"/>
    </w:rPr>
  </w:style>
  <w:style w:type="character" w:customStyle="1" w:styleId="WW8Num7z2">
    <w:name w:val="WW8Num7z2"/>
    <w:qFormat/>
    <w:rsid w:val="00A63DD2"/>
    <w:rPr>
      <w:rFonts w:ascii="Wingdings" w:hAnsi="Wingdings" w:cs="Wingdings"/>
    </w:rPr>
  </w:style>
  <w:style w:type="character" w:customStyle="1" w:styleId="InternetLink">
    <w:name w:val="Internet Link"/>
    <w:rsid w:val="00A63DD2"/>
    <w:rPr>
      <w:color w:val="0000FF"/>
      <w:u w:val="single"/>
    </w:rPr>
  </w:style>
  <w:style w:type="character" w:customStyle="1" w:styleId="a3">
    <w:name w:val="Текст выноски Знак"/>
    <w:qFormat/>
    <w:rsid w:val="00A63DD2"/>
    <w:rPr>
      <w:rFonts w:ascii="Tahoma" w:eastAsia="Times New Roman" w:hAnsi="Tahoma" w:cs="Tahoma"/>
      <w:sz w:val="16"/>
      <w:szCs w:val="16"/>
    </w:rPr>
  </w:style>
  <w:style w:type="character" w:customStyle="1" w:styleId="a4">
    <w:name w:val="Верхний колонтитул Знак"/>
    <w:qFormat/>
    <w:rsid w:val="00A63DD2"/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Нижний колонтитул Знак"/>
    <w:qFormat/>
    <w:rsid w:val="00A63DD2"/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basedOn w:val="a"/>
    <w:next w:val="a6"/>
    <w:qFormat/>
    <w:rsid w:val="00A63DD2"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6">
    <w:name w:val="Body Text"/>
    <w:basedOn w:val="a"/>
    <w:rsid w:val="00A63DD2"/>
    <w:pPr>
      <w:spacing w:after="140" w:line="276" w:lineRule="auto"/>
    </w:pPr>
  </w:style>
  <w:style w:type="paragraph" w:styleId="a7">
    <w:name w:val="List"/>
    <w:basedOn w:val="a6"/>
    <w:rsid w:val="00A63DD2"/>
  </w:style>
  <w:style w:type="paragraph" w:customStyle="1" w:styleId="1">
    <w:name w:val="Название объекта1"/>
    <w:basedOn w:val="a"/>
    <w:qFormat/>
    <w:rsid w:val="00A63DD2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rsid w:val="00A63DD2"/>
    <w:pPr>
      <w:suppressLineNumbers/>
    </w:pPr>
  </w:style>
  <w:style w:type="paragraph" w:customStyle="1" w:styleId="21">
    <w:name w:val="Основной текст 21"/>
    <w:basedOn w:val="a"/>
    <w:qFormat/>
    <w:rsid w:val="00A63DD2"/>
    <w:pPr>
      <w:spacing w:after="120" w:line="480" w:lineRule="auto"/>
    </w:pPr>
  </w:style>
  <w:style w:type="paragraph" w:customStyle="1" w:styleId="Default">
    <w:name w:val="Default"/>
    <w:qFormat/>
    <w:rsid w:val="00A63DD2"/>
    <w:pPr>
      <w:autoSpaceDE w:val="0"/>
    </w:pPr>
    <w:rPr>
      <w:rFonts w:eastAsia="Times New Roman" w:cs="Times New Roman"/>
      <w:color w:val="000000"/>
      <w:sz w:val="24"/>
      <w:lang w:val="ru-RU" w:bidi="ar-SA"/>
    </w:rPr>
  </w:style>
  <w:style w:type="paragraph" w:styleId="a8">
    <w:name w:val="List Paragraph"/>
    <w:basedOn w:val="a"/>
    <w:qFormat/>
    <w:rsid w:val="00A63DD2"/>
    <w:pPr>
      <w:ind w:left="720"/>
      <w:contextualSpacing/>
    </w:pPr>
  </w:style>
  <w:style w:type="paragraph" w:styleId="a9">
    <w:name w:val="Balloon Text"/>
    <w:basedOn w:val="a"/>
    <w:qFormat/>
    <w:rsid w:val="00A63DD2"/>
    <w:rPr>
      <w:rFonts w:ascii="Tahoma" w:hAnsi="Tahoma" w:cs="Tahoma"/>
      <w:sz w:val="16"/>
      <w:szCs w:val="16"/>
    </w:rPr>
  </w:style>
  <w:style w:type="paragraph" w:styleId="aa">
    <w:name w:val="header"/>
    <w:basedOn w:val="a"/>
    <w:rsid w:val="00A63DD2"/>
  </w:style>
  <w:style w:type="paragraph" w:styleId="ab">
    <w:name w:val="footer"/>
    <w:basedOn w:val="a"/>
    <w:rsid w:val="00A63DD2"/>
  </w:style>
  <w:style w:type="paragraph" w:customStyle="1" w:styleId="TableContents">
    <w:name w:val="Table Contents"/>
    <w:basedOn w:val="a"/>
    <w:qFormat/>
    <w:rsid w:val="00A63DD2"/>
    <w:pPr>
      <w:suppressLineNumbers/>
    </w:pPr>
  </w:style>
  <w:style w:type="paragraph" w:customStyle="1" w:styleId="TableHeading">
    <w:name w:val="Table Heading"/>
    <w:basedOn w:val="TableContents"/>
    <w:qFormat/>
    <w:rsid w:val="00A63DD2"/>
    <w:pPr>
      <w:jc w:val="center"/>
    </w:pPr>
    <w:rPr>
      <w:b/>
      <w:bCs/>
    </w:rPr>
  </w:style>
  <w:style w:type="numbering" w:customStyle="1" w:styleId="WW8Num1">
    <w:name w:val="WW8Num1"/>
    <w:qFormat/>
    <w:rsid w:val="00A63DD2"/>
  </w:style>
  <w:style w:type="numbering" w:customStyle="1" w:styleId="WW8Num2">
    <w:name w:val="WW8Num2"/>
    <w:qFormat/>
    <w:rsid w:val="00A63DD2"/>
  </w:style>
  <w:style w:type="numbering" w:customStyle="1" w:styleId="WW8Num3">
    <w:name w:val="WW8Num3"/>
    <w:qFormat/>
    <w:rsid w:val="00A63DD2"/>
  </w:style>
  <w:style w:type="numbering" w:customStyle="1" w:styleId="WW8Num4">
    <w:name w:val="WW8Num4"/>
    <w:qFormat/>
    <w:rsid w:val="00A63DD2"/>
  </w:style>
  <w:style w:type="numbering" w:customStyle="1" w:styleId="WW8Num5">
    <w:name w:val="WW8Num5"/>
    <w:qFormat/>
    <w:rsid w:val="00A63DD2"/>
  </w:style>
  <w:style w:type="numbering" w:customStyle="1" w:styleId="WW8Num6">
    <w:name w:val="WW8Num6"/>
    <w:qFormat/>
    <w:rsid w:val="00A63DD2"/>
  </w:style>
  <w:style w:type="numbering" w:customStyle="1" w:styleId="WW8Num7">
    <w:name w:val="WW8Num7"/>
    <w:qFormat/>
    <w:rsid w:val="00A63DD2"/>
  </w:style>
  <w:style w:type="character" w:styleId="ac">
    <w:name w:val="Hyperlink"/>
    <w:basedOn w:val="a0"/>
    <w:uiPriority w:val="99"/>
    <w:unhideWhenUsed/>
    <w:rsid w:val="00B46D1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DejaVu Sans" w:hAnsi="Times New Roman" w:cs="DejaVu Sans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3DD2"/>
    <w:pPr>
      <w:suppressAutoHyphens/>
    </w:pPr>
    <w:rPr>
      <w:rFonts w:eastAsia="Times New Roman" w:cs="Times New Roman"/>
      <w:sz w:val="24"/>
      <w:lang w:val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sid w:val="00A63DD2"/>
    <w:rPr>
      <w:sz w:val="28"/>
      <w:szCs w:val="28"/>
    </w:rPr>
  </w:style>
  <w:style w:type="character" w:customStyle="1" w:styleId="WW8Num2z0">
    <w:name w:val="WW8Num2z0"/>
    <w:qFormat/>
    <w:rsid w:val="00A63DD2"/>
    <w:rPr>
      <w:sz w:val="24"/>
    </w:rPr>
  </w:style>
  <w:style w:type="character" w:customStyle="1" w:styleId="WW8Num2z1">
    <w:name w:val="WW8Num2z1"/>
    <w:qFormat/>
    <w:rsid w:val="00A63DD2"/>
  </w:style>
  <w:style w:type="character" w:customStyle="1" w:styleId="WW8Num2z2">
    <w:name w:val="WW8Num2z2"/>
    <w:qFormat/>
    <w:rsid w:val="00A63DD2"/>
  </w:style>
  <w:style w:type="character" w:customStyle="1" w:styleId="WW8Num2z3">
    <w:name w:val="WW8Num2z3"/>
    <w:qFormat/>
    <w:rsid w:val="00A63DD2"/>
  </w:style>
  <w:style w:type="character" w:customStyle="1" w:styleId="WW8Num2z4">
    <w:name w:val="WW8Num2z4"/>
    <w:qFormat/>
    <w:rsid w:val="00A63DD2"/>
  </w:style>
  <w:style w:type="character" w:customStyle="1" w:styleId="WW8Num2z5">
    <w:name w:val="WW8Num2z5"/>
    <w:qFormat/>
    <w:rsid w:val="00A63DD2"/>
  </w:style>
  <w:style w:type="character" w:customStyle="1" w:styleId="WW8Num2z6">
    <w:name w:val="WW8Num2z6"/>
    <w:qFormat/>
    <w:rsid w:val="00A63DD2"/>
  </w:style>
  <w:style w:type="character" w:customStyle="1" w:styleId="WW8Num2z7">
    <w:name w:val="WW8Num2z7"/>
    <w:qFormat/>
    <w:rsid w:val="00A63DD2"/>
  </w:style>
  <w:style w:type="character" w:customStyle="1" w:styleId="WW8Num2z8">
    <w:name w:val="WW8Num2z8"/>
    <w:qFormat/>
    <w:rsid w:val="00A63DD2"/>
  </w:style>
  <w:style w:type="character" w:customStyle="1" w:styleId="WW8Num3z0">
    <w:name w:val="WW8Num3z0"/>
    <w:qFormat/>
    <w:rsid w:val="00A63DD2"/>
  </w:style>
  <w:style w:type="character" w:customStyle="1" w:styleId="WW8Num3z1">
    <w:name w:val="WW8Num3z1"/>
    <w:qFormat/>
    <w:rsid w:val="00A63DD2"/>
  </w:style>
  <w:style w:type="character" w:customStyle="1" w:styleId="WW8Num3z2">
    <w:name w:val="WW8Num3z2"/>
    <w:qFormat/>
    <w:rsid w:val="00A63DD2"/>
  </w:style>
  <w:style w:type="character" w:customStyle="1" w:styleId="WW8Num3z3">
    <w:name w:val="WW8Num3z3"/>
    <w:qFormat/>
    <w:rsid w:val="00A63DD2"/>
  </w:style>
  <w:style w:type="character" w:customStyle="1" w:styleId="WW8Num3z4">
    <w:name w:val="WW8Num3z4"/>
    <w:qFormat/>
    <w:rsid w:val="00A63DD2"/>
  </w:style>
  <w:style w:type="character" w:customStyle="1" w:styleId="WW8Num3z5">
    <w:name w:val="WW8Num3z5"/>
    <w:qFormat/>
    <w:rsid w:val="00A63DD2"/>
  </w:style>
  <w:style w:type="character" w:customStyle="1" w:styleId="WW8Num3z6">
    <w:name w:val="WW8Num3z6"/>
    <w:qFormat/>
    <w:rsid w:val="00A63DD2"/>
  </w:style>
  <w:style w:type="character" w:customStyle="1" w:styleId="WW8Num3z7">
    <w:name w:val="WW8Num3z7"/>
    <w:qFormat/>
    <w:rsid w:val="00A63DD2"/>
  </w:style>
  <w:style w:type="character" w:customStyle="1" w:styleId="WW8Num3z8">
    <w:name w:val="WW8Num3z8"/>
    <w:qFormat/>
    <w:rsid w:val="00A63DD2"/>
  </w:style>
  <w:style w:type="character" w:customStyle="1" w:styleId="WW8Num4z0">
    <w:name w:val="WW8Num4z0"/>
    <w:qFormat/>
    <w:rsid w:val="00A63DD2"/>
    <w:rPr>
      <w:sz w:val="22"/>
    </w:rPr>
  </w:style>
  <w:style w:type="character" w:customStyle="1" w:styleId="WW8Num4z1">
    <w:name w:val="WW8Num4z1"/>
    <w:qFormat/>
    <w:rsid w:val="00A63DD2"/>
  </w:style>
  <w:style w:type="character" w:customStyle="1" w:styleId="WW8Num4z2">
    <w:name w:val="WW8Num4z2"/>
    <w:qFormat/>
    <w:rsid w:val="00A63DD2"/>
  </w:style>
  <w:style w:type="character" w:customStyle="1" w:styleId="WW8Num4z3">
    <w:name w:val="WW8Num4z3"/>
    <w:qFormat/>
    <w:rsid w:val="00A63DD2"/>
  </w:style>
  <w:style w:type="character" w:customStyle="1" w:styleId="WW8Num4z4">
    <w:name w:val="WW8Num4z4"/>
    <w:qFormat/>
    <w:rsid w:val="00A63DD2"/>
  </w:style>
  <w:style w:type="character" w:customStyle="1" w:styleId="WW8Num4z5">
    <w:name w:val="WW8Num4z5"/>
    <w:qFormat/>
    <w:rsid w:val="00A63DD2"/>
  </w:style>
  <w:style w:type="character" w:customStyle="1" w:styleId="WW8Num4z6">
    <w:name w:val="WW8Num4z6"/>
    <w:qFormat/>
    <w:rsid w:val="00A63DD2"/>
  </w:style>
  <w:style w:type="character" w:customStyle="1" w:styleId="WW8Num4z7">
    <w:name w:val="WW8Num4z7"/>
    <w:qFormat/>
    <w:rsid w:val="00A63DD2"/>
  </w:style>
  <w:style w:type="character" w:customStyle="1" w:styleId="WW8Num4z8">
    <w:name w:val="WW8Num4z8"/>
    <w:qFormat/>
    <w:rsid w:val="00A63DD2"/>
  </w:style>
  <w:style w:type="character" w:customStyle="1" w:styleId="WW8Num5z0">
    <w:name w:val="WW8Num5z0"/>
    <w:qFormat/>
    <w:rsid w:val="00A63DD2"/>
  </w:style>
  <w:style w:type="character" w:customStyle="1" w:styleId="WW8Num5z1">
    <w:name w:val="WW8Num5z1"/>
    <w:qFormat/>
    <w:rsid w:val="00A63DD2"/>
  </w:style>
  <w:style w:type="character" w:customStyle="1" w:styleId="WW8Num5z2">
    <w:name w:val="WW8Num5z2"/>
    <w:qFormat/>
    <w:rsid w:val="00A63DD2"/>
  </w:style>
  <w:style w:type="character" w:customStyle="1" w:styleId="WW8Num5z3">
    <w:name w:val="WW8Num5z3"/>
    <w:qFormat/>
    <w:rsid w:val="00A63DD2"/>
  </w:style>
  <w:style w:type="character" w:customStyle="1" w:styleId="WW8Num5z4">
    <w:name w:val="WW8Num5z4"/>
    <w:qFormat/>
    <w:rsid w:val="00A63DD2"/>
  </w:style>
  <w:style w:type="character" w:customStyle="1" w:styleId="WW8Num5z5">
    <w:name w:val="WW8Num5z5"/>
    <w:qFormat/>
    <w:rsid w:val="00A63DD2"/>
  </w:style>
  <w:style w:type="character" w:customStyle="1" w:styleId="WW8Num5z6">
    <w:name w:val="WW8Num5z6"/>
    <w:qFormat/>
    <w:rsid w:val="00A63DD2"/>
  </w:style>
  <w:style w:type="character" w:customStyle="1" w:styleId="WW8Num5z7">
    <w:name w:val="WW8Num5z7"/>
    <w:qFormat/>
    <w:rsid w:val="00A63DD2"/>
  </w:style>
  <w:style w:type="character" w:customStyle="1" w:styleId="WW8Num5z8">
    <w:name w:val="WW8Num5z8"/>
    <w:qFormat/>
    <w:rsid w:val="00A63DD2"/>
  </w:style>
  <w:style w:type="character" w:customStyle="1" w:styleId="WW8Num6z0">
    <w:name w:val="WW8Num6z0"/>
    <w:qFormat/>
    <w:rsid w:val="00A63DD2"/>
  </w:style>
  <w:style w:type="character" w:customStyle="1" w:styleId="WW8Num6z1">
    <w:name w:val="WW8Num6z1"/>
    <w:qFormat/>
    <w:rsid w:val="00A63DD2"/>
  </w:style>
  <w:style w:type="character" w:customStyle="1" w:styleId="WW8Num6z2">
    <w:name w:val="WW8Num6z2"/>
    <w:qFormat/>
    <w:rsid w:val="00A63DD2"/>
  </w:style>
  <w:style w:type="character" w:customStyle="1" w:styleId="WW8Num6z3">
    <w:name w:val="WW8Num6z3"/>
    <w:qFormat/>
    <w:rsid w:val="00A63DD2"/>
  </w:style>
  <w:style w:type="character" w:customStyle="1" w:styleId="WW8Num6z4">
    <w:name w:val="WW8Num6z4"/>
    <w:qFormat/>
    <w:rsid w:val="00A63DD2"/>
  </w:style>
  <w:style w:type="character" w:customStyle="1" w:styleId="WW8Num6z5">
    <w:name w:val="WW8Num6z5"/>
    <w:qFormat/>
    <w:rsid w:val="00A63DD2"/>
  </w:style>
  <w:style w:type="character" w:customStyle="1" w:styleId="WW8Num6z6">
    <w:name w:val="WW8Num6z6"/>
    <w:qFormat/>
    <w:rsid w:val="00A63DD2"/>
  </w:style>
  <w:style w:type="character" w:customStyle="1" w:styleId="WW8Num6z7">
    <w:name w:val="WW8Num6z7"/>
    <w:qFormat/>
    <w:rsid w:val="00A63DD2"/>
  </w:style>
  <w:style w:type="character" w:customStyle="1" w:styleId="WW8Num6z8">
    <w:name w:val="WW8Num6z8"/>
    <w:qFormat/>
    <w:rsid w:val="00A63DD2"/>
  </w:style>
  <w:style w:type="character" w:customStyle="1" w:styleId="WW8Num7z0">
    <w:name w:val="WW8Num7z0"/>
    <w:qFormat/>
    <w:rsid w:val="00A63DD2"/>
    <w:rPr>
      <w:rFonts w:ascii="Symbol" w:hAnsi="Symbol" w:cs="Symbol"/>
      <w:sz w:val="28"/>
      <w:szCs w:val="28"/>
    </w:rPr>
  </w:style>
  <w:style w:type="character" w:customStyle="1" w:styleId="WW8Num7z1">
    <w:name w:val="WW8Num7z1"/>
    <w:qFormat/>
    <w:rsid w:val="00A63DD2"/>
    <w:rPr>
      <w:rFonts w:ascii="Courier New" w:hAnsi="Courier New" w:cs="Courier New"/>
    </w:rPr>
  </w:style>
  <w:style w:type="character" w:customStyle="1" w:styleId="WW8Num7z2">
    <w:name w:val="WW8Num7z2"/>
    <w:qFormat/>
    <w:rsid w:val="00A63DD2"/>
    <w:rPr>
      <w:rFonts w:ascii="Wingdings" w:hAnsi="Wingdings" w:cs="Wingdings"/>
    </w:rPr>
  </w:style>
  <w:style w:type="character" w:customStyle="1" w:styleId="InternetLink">
    <w:name w:val="Internet Link"/>
    <w:rsid w:val="00A63DD2"/>
    <w:rPr>
      <w:color w:val="0000FF"/>
      <w:u w:val="single"/>
    </w:rPr>
  </w:style>
  <w:style w:type="character" w:customStyle="1" w:styleId="a3">
    <w:name w:val="Текст выноски Знак"/>
    <w:qFormat/>
    <w:rsid w:val="00A63DD2"/>
    <w:rPr>
      <w:rFonts w:ascii="Tahoma" w:eastAsia="Times New Roman" w:hAnsi="Tahoma" w:cs="Tahoma"/>
      <w:sz w:val="16"/>
      <w:szCs w:val="16"/>
    </w:rPr>
  </w:style>
  <w:style w:type="character" w:customStyle="1" w:styleId="a4">
    <w:name w:val="Верхний колонтитул Знак"/>
    <w:qFormat/>
    <w:rsid w:val="00A63DD2"/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Нижний колонтитул Знак"/>
    <w:qFormat/>
    <w:rsid w:val="00A63DD2"/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basedOn w:val="a"/>
    <w:next w:val="a6"/>
    <w:qFormat/>
    <w:rsid w:val="00A63DD2"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6">
    <w:name w:val="Body Text"/>
    <w:basedOn w:val="a"/>
    <w:rsid w:val="00A63DD2"/>
    <w:pPr>
      <w:spacing w:after="140" w:line="276" w:lineRule="auto"/>
    </w:pPr>
  </w:style>
  <w:style w:type="paragraph" w:styleId="a7">
    <w:name w:val="List"/>
    <w:basedOn w:val="a6"/>
    <w:rsid w:val="00A63DD2"/>
  </w:style>
  <w:style w:type="paragraph" w:customStyle="1" w:styleId="1">
    <w:name w:val="Название объекта1"/>
    <w:basedOn w:val="a"/>
    <w:qFormat/>
    <w:rsid w:val="00A63DD2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rsid w:val="00A63DD2"/>
    <w:pPr>
      <w:suppressLineNumbers/>
    </w:pPr>
  </w:style>
  <w:style w:type="paragraph" w:customStyle="1" w:styleId="21">
    <w:name w:val="Основной текст 21"/>
    <w:basedOn w:val="a"/>
    <w:qFormat/>
    <w:rsid w:val="00A63DD2"/>
    <w:pPr>
      <w:spacing w:after="120" w:line="480" w:lineRule="auto"/>
    </w:pPr>
  </w:style>
  <w:style w:type="paragraph" w:customStyle="1" w:styleId="Default">
    <w:name w:val="Default"/>
    <w:qFormat/>
    <w:rsid w:val="00A63DD2"/>
    <w:pPr>
      <w:autoSpaceDE w:val="0"/>
    </w:pPr>
    <w:rPr>
      <w:rFonts w:eastAsia="Times New Roman" w:cs="Times New Roman"/>
      <w:color w:val="000000"/>
      <w:sz w:val="24"/>
      <w:lang w:val="ru-RU" w:bidi="ar-SA"/>
    </w:rPr>
  </w:style>
  <w:style w:type="paragraph" w:styleId="a8">
    <w:name w:val="List Paragraph"/>
    <w:basedOn w:val="a"/>
    <w:qFormat/>
    <w:rsid w:val="00A63DD2"/>
    <w:pPr>
      <w:ind w:left="720"/>
      <w:contextualSpacing/>
    </w:pPr>
  </w:style>
  <w:style w:type="paragraph" w:styleId="a9">
    <w:name w:val="Balloon Text"/>
    <w:basedOn w:val="a"/>
    <w:qFormat/>
    <w:rsid w:val="00A63DD2"/>
    <w:rPr>
      <w:rFonts w:ascii="Tahoma" w:hAnsi="Tahoma" w:cs="Tahoma"/>
      <w:sz w:val="16"/>
      <w:szCs w:val="16"/>
    </w:rPr>
  </w:style>
  <w:style w:type="paragraph" w:styleId="aa">
    <w:name w:val="header"/>
    <w:basedOn w:val="a"/>
    <w:rsid w:val="00A63DD2"/>
  </w:style>
  <w:style w:type="paragraph" w:styleId="ab">
    <w:name w:val="footer"/>
    <w:basedOn w:val="a"/>
    <w:rsid w:val="00A63DD2"/>
  </w:style>
  <w:style w:type="paragraph" w:customStyle="1" w:styleId="TableContents">
    <w:name w:val="Table Contents"/>
    <w:basedOn w:val="a"/>
    <w:qFormat/>
    <w:rsid w:val="00A63DD2"/>
    <w:pPr>
      <w:suppressLineNumbers/>
    </w:pPr>
  </w:style>
  <w:style w:type="paragraph" w:customStyle="1" w:styleId="TableHeading">
    <w:name w:val="Table Heading"/>
    <w:basedOn w:val="TableContents"/>
    <w:qFormat/>
    <w:rsid w:val="00A63DD2"/>
    <w:pPr>
      <w:jc w:val="center"/>
    </w:pPr>
    <w:rPr>
      <w:b/>
      <w:bCs/>
    </w:rPr>
  </w:style>
  <w:style w:type="numbering" w:customStyle="1" w:styleId="WW8Num1">
    <w:name w:val="WW8Num1"/>
    <w:qFormat/>
    <w:rsid w:val="00A63DD2"/>
  </w:style>
  <w:style w:type="numbering" w:customStyle="1" w:styleId="WW8Num2">
    <w:name w:val="WW8Num2"/>
    <w:qFormat/>
    <w:rsid w:val="00A63DD2"/>
  </w:style>
  <w:style w:type="numbering" w:customStyle="1" w:styleId="WW8Num3">
    <w:name w:val="WW8Num3"/>
    <w:qFormat/>
    <w:rsid w:val="00A63DD2"/>
  </w:style>
  <w:style w:type="numbering" w:customStyle="1" w:styleId="WW8Num4">
    <w:name w:val="WW8Num4"/>
    <w:qFormat/>
    <w:rsid w:val="00A63DD2"/>
  </w:style>
  <w:style w:type="numbering" w:customStyle="1" w:styleId="WW8Num5">
    <w:name w:val="WW8Num5"/>
    <w:qFormat/>
    <w:rsid w:val="00A63DD2"/>
  </w:style>
  <w:style w:type="numbering" w:customStyle="1" w:styleId="WW8Num6">
    <w:name w:val="WW8Num6"/>
    <w:qFormat/>
    <w:rsid w:val="00A63DD2"/>
  </w:style>
  <w:style w:type="numbering" w:customStyle="1" w:styleId="WW8Num7">
    <w:name w:val="WW8Num7"/>
    <w:qFormat/>
    <w:rsid w:val="00A63DD2"/>
  </w:style>
  <w:style w:type="character" w:styleId="ac">
    <w:name w:val="Hyperlink"/>
    <w:basedOn w:val="a0"/>
    <w:uiPriority w:val="99"/>
    <w:unhideWhenUsed/>
    <w:rsid w:val="00B46D1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36766" TargetMode="Externa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74292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7263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71551" TargetMode="External"/><Relationship Id="rId10" Type="http://schemas.openxmlformats.org/officeDocument/2006/relationships/hyperlink" Target="http://biblioclub.ru/index.php?page=book&amp;id=482635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7123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12</Pages>
  <Words>2779</Words>
  <Characters>15842</Characters>
  <Application>Microsoft Office Word</Application>
  <DocSecurity>0</DocSecurity>
  <Lines>132</Lines>
  <Paragraphs>37</Paragraphs>
  <ScaleCrop>false</ScaleCrop>
  <Company/>
  <LinksUpToDate>false</LinksUpToDate>
  <CharactersWithSpaces>18584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МИНОБРНАУКИ РОССИИ</dc:title>
  <dc:creator>User</dc:creator>
  <cp:lastModifiedBy>User</cp:lastModifiedBy>
  <cp:revision>7</cp:revision>
  <cp:lastPrinted>2017-04-11T14:18:00Z</cp:lastPrinted>
  <dcterms:created xsi:type="dcterms:W3CDTF">2019-05-16T10:42:00Z</dcterms:created>
  <dcterms:modified xsi:type="dcterms:W3CDTF">2019-10-21T11:27:00Z</dcterms:modified>
  <dc:language>en-US</dc:language>
</cp:coreProperties>
</file>